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5D645" w14:textId="161CC644" w:rsidR="00EB3BA1" w:rsidRDefault="00B127A8" w:rsidP="00EB3BA1">
      <w:pPr>
        <w:pStyle w:val="Heading1"/>
      </w:pPr>
      <w:r>
        <w:t xml:space="preserve">Covid-19 </w:t>
      </w:r>
      <w:r w:rsidR="00181772">
        <w:t>Risk</w:t>
      </w:r>
      <w:r w:rsidR="00083B28">
        <w:t xml:space="preserve"> </w:t>
      </w:r>
      <w:r w:rsidR="00EB3BA1" w:rsidRPr="00EB3BA1">
        <w:t>As</w:t>
      </w:r>
      <w:r w:rsidR="00083B28">
        <w:t>sessment</w:t>
      </w:r>
      <w:r w:rsidR="002F42A5">
        <w:t>s</w:t>
      </w:r>
      <w:r w:rsidR="00EB3BA1" w:rsidRPr="00EB3BA1">
        <w:t xml:space="preserve"> for</w:t>
      </w:r>
      <w:r>
        <w:t xml:space="preserve"> club activities</w:t>
      </w:r>
    </w:p>
    <w:p w14:paraId="68EEE6EF" w14:textId="387CA3A1" w:rsidR="000E259B" w:rsidRDefault="000E259B" w:rsidP="000E259B">
      <w:pPr>
        <w:pStyle w:val="Heading2"/>
      </w:pPr>
      <w:r>
        <w:t>Event:</w:t>
      </w:r>
    </w:p>
    <w:p w14:paraId="3B4559D8" w14:textId="4492F291" w:rsidR="000E259B" w:rsidRDefault="000E259B" w:rsidP="000E259B">
      <w:pPr>
        <w:pStyle w:val="Heading2"/>
      </w:pPr>
      <w:r>
        <w:t>Date of event</w:t>
      </w:r>
    </w:p>
    <w:p w14:paraId="5FAE26C5" w14:textId="314B8010" w:rsidR="000E259B" w:rsidRPr="000E259B" w:rsidRDefault="000E259B" w:rsidP="000E259B">
      <w:pPr>
        <w:pStyle w:val="Heading2"/>
      </w:pPr>
      <w:r>
        <w:t>Organiser/Leader</w:t>
      </w:r>
    </w:p>
    <w:p w14:paraId="375660DA" w14:textId="24E39866" w:rsidR="00083B28" w:rsidRDefault="00083B28" w:rsidP="00EB3BA1">
      <w:pPr>
        <w:pStyle w:val="Heading2"/>
      </w:pPr>
    </w:p>
    <w:p w14:paraId="3A12053C" w14:textId="71AA98E1" w:rsidR="00F31B18" w:rsidRPr="0017584F" w:rsidRDefault="00CE5305" w:rsidP="00F31B18">
      <w:pPr>
        <w:rPr>
          <w:rFonts w:ascii="Calibri" w:hAnsi="Calibri" w:cs="Calibri"/>
        </w:rPr>
      </w:pPr>
      <w:r w:rsidRPr="006E3EC4">
        <w:t>This document is a generic risk assessment that seeks to identify risks in terms of contracting Covid-19 as well as statin</w:t>
      </w:r>
      <w:r w:rsidRPr="0017584F">
        <w:t xml:space="preserve">g how these risks can be minimised during club activities.  This should be used as a template for producing a Covid-19 risk assessment for each activity. </w:t>
      </w:r>
      <w:r w:rsidR="00F31B18" w:rsidRPr="0017584F">
        <w:rPr>
          <w:rFonts w:ascii="Calibri" w:hAnsi="Calibri" w:cs="Calibri"/>
        </w:rPr>
        <w:t xml:space="preserve">A copy of the risk assessment will need to be </w:t>
      </w:r>
      <w:r w:rsidR="008963E4" w:rsidRPr="0017584F">
        <w:rPr>
          <w:rFonts w:ascii="Calibri" w:hAnsi="Calibri" w:cs="Calibri"/>
        </w:rPr>
        <w:t>sent prior to the event to all participants with</w:t>
      </w:r>
      <w:r w:rsidR="00F31B18" w:rsidRPr="0017584F">
        <w:rPr>
          <w:rFonts w:ascii="Calibri" w:hAnsi="Calibri" w:cs="Calibri"/>
        </w:rPr>
        <w:t xml:space="preserve"> the Development Officer</w:t>
      </w:r>
      <w:r w:rsidR="008963E4" w:rsidRPr="0017584F">
        <w:rPr>
          <w:rFonts w:ascii="Calibri" w:hAnsi="Calibri" w:cs="Calibri"/>
        </w:rPr>
        <w:t xml:space="preserve"> copied in </w:t>
      </w:r>
      <w:hyperlink r:id="rId5" w:history="1">
        <w:r w:rsidR="008963E4" w:rsidRPr="0017584F">
          <w:rPr>
            <w:rStyle w:val="Hyperlink"/>
            <w:rFonts w:ascii="Calibri" w:hAnsi="Calibri" w:cs="Calibri"/>
            <w:color w:val="auto"/>
          </w:rPr>
          <w:t>development@aoac.co.uk</w:t>
        </w:r>
      </w:hyperlink>
      <w:r w:rsidR="008963E4" w:rsidRPr="0017584F">
        <w:rPr>
          <w:rFonts w:ascii="Calibri" w:hAnsi="Calibri" w:cs="Calibri"/>
        </w:rPr>
        <w:t xml:space="preserve"> </w:t>
      </w:r>
    </w:p>
    <w:p w14:paraId="1A7F68C9" w14:textId="588E6A20" w:rsidR="00CE5305" w:rsidRPr="0017584F" w:rsidRDefault="00CE5305" w:rsidP="00CE5305">
      <w:r w:rsidRPr="0017584F">
        <w:t xml:space="preserve">Once a Covid-19 risk assessment has been </w:t>
      </w:r>
      <w:r w:rsidR="00DF6307" w:rsidRPr="0017584F">
        <w:t>produced</w:t>
      </w:r>
      <w:r w:rsidRPr="0017584F">
        <w:t xml:space="preserve"> for a</w:t>
      </w:r>
      <w:r w:rsidR="00B127A8" w:rsidRPr="0017584F">
        <w:t xml:space="preserve">n activity at a </w:t>
      </w:r>
      <w:r w:rsidR="002F42A5" w:rsidRPr="0017584F">
        <w:t xml:space="preserve">specific </w:t>
      </w:r>
      <w:r w:rsidRPr="0017584F">
        <w:t>venue</w:t>
      </w:r>
      <w:r w:rsidR="00B127A8" w:rsidRPr="0017584F">
        <w:t xml:space="preserve"> (e.g. mountain biking at Ashton Court and Leigh Woods or paddling at Avon Valley)</w:t>
      </w:r>
      <w:r w:rsidR="008963E4" w:rsidRPr="0017584F">
        <w:t xml:space="preserve"> it would be useful to save these in the risk assessment area of the club website</w:t>
      </w:r>
      <w:r w:rsidR="00B127A8" w:rsidRPr="0017584F">
        <w:t>.</w:t>
      </w:r>
      <w:r w:rsidR="00DF6307" w:rsidRPr="0017584F">
        <w:t xml:space="preserve"> </w:t>
      </w:r>
    </w:p>
    <w:p w14:paraId="22977031" w14:textId="384E2E7B" w:rsidR="00DF6307" w:rsidRDefault="00DF6307" w:rsidP="00CE5305">
      <w:r>
        <w:t>Further guidance can be found in ‘</w:t>
      </w:r>
      <w:r w:rsidR="00FE3FE1">
        <w:t>Standing Operating Procedures</w:t>
      </w:r>
      <w:r>
        <w:t xml:space="preserve"> for participants, organisers and leaders</w:t>
      </w:r>
      <w:r w:rsidR="00FE3FE1">
        <w:t xml:space="preserve"> – Covid-19</w:t>
      </w:r>
      <w:r>
        <w:t>’</w:t>
      </w:r>
      <w:r w:rsidR="005A1A3F">
        <w:t xml:space="preserve"> in the appendix</w:t>
      </w:r>
    </w:p>
    <w:p w14:paraId="21CBB3C0" w14:textId="156A3CCF" w:rsidR="005C4E6D" w:rsidRPr="008B0733" w:rsidRDefault="008B0733" w:rsidP="00EB3BA1">
      <w:pPr>
        <w:rPr>
          <w:b/>
          <w:bCs/>
        </w:rPr>
      </w:pPr>
      <w:r w:rsidRPr="008B0733">
        <w:rPr>
          <w:b/>
          <w:bCs/>
        </w:rPr>
        <w:t>Generic</w:t>
      </w:r>
    </w:p>
    <w:tbl>
      <w:tblPr>
        <w:tblStyle w:val="TableGrid"/>
        <w:tblW w:w="0" w:type="auto"/>
        <w:tblInd w:w="567" w:type="dxa"/>
        <w:tblLook w:val="04A0" w:firstRow="1" w:lastRow="0" w:firstColumn="1" w:lastColumn="0" w:noHBand="0" w:noVBand="1"/>
      </w:tblPr>
      <w:tblGrid>
        <w:gridCol w:w="6696"/>
        <w:gridCol w:w="6685"/>
      </w:tblGrid>
      <w:tr w:rsidR="005C4E6D" w14:paraId="33FF4418" w14:textId="77777777" w:rsidTr="00C1127C">
        <w:tc>
          <w:tcPr>
            <w:tcW w:w="6696" w:type="dxa"/>
          </w:tcPr>
          <w:p w14:paraId="6EE47C1A" w14:textId="0D7A19AE" w:rsidR="005C4E6D" w:rsidRDefault="005C4E6D" w:rsidP="008B0733">
            <w:pPr>
              <w:ind w:left="0"/>
              <w:jc w:val="center"/>
            </w:pPr>
            <w:r>
              <w:t>Risk</w:t>
            </w:r>
          </w:p>
        </w:tc>
        <w:tc>
          <w:tcPr>
            <w:tcW w:w="6685" w:type="dxa"/>
          </w:tcPr>
          <w:p w14:paraId="4E79DC25" w14:textId="7CEB8A66" w:rsidR="005C4E6D" w:rsidRDefault="005C4E6D" w:rsidP="008B0733">
            <w:pPr>
              <w:ind w:left="0"/>
              <w:jc w:val="center"/>
            </w:pPr>
            <w:r>
              <w:t>Mitigation</w:t>
            </w:r>
          </w:p>
        </w:tc>
      </w:tr>
      <w:tr w:rsidR="005C4E6D" w14:paraId="6B8AEE51" w14:textId="77777777" w:rsidTr="00C1127C">
        <w:tc>
          <w:tcPr>
            <w:tcW w:w="6696" w:type="dxa"/>
          </w:tcPr>
          <w:p w14:paraId="62E41F96" w14:textId="642BFDD8" w:rsidR="005C4E6D" w:rsidRDefault="005C4E6D" w:rsidP="00EB3BA1">
            <w:pPr>
              <w:ind w:left="0"/>
            </w:pPr>
            <w:r>
              <w:t>Members arriving at an activity not understanding the risks and how to mitigate them</w:t>
            </w:r>
          </w:p>
        </w:tc>
        <w:tc>
          <w:tcPr>
            <w:tcW w:w="6685" w:type="dxa"/>
          </w:tcPr>
          <w:p w14:paraId="649CB9A5" w14:textId="28D177D9" w:rsidR="005C4E6D" w:rsidRDefault="005C4E6D" w:rsidP="00EB3BA1">
            <w:pPr>
              <w:ind w:left="0"/>
            </w:pPr>
            <w:r>
              <w:t>Risk assessment sent to participants in advance of an activity</w:t>
            </w:r>
            <w:r w:rsidR="008963E4">
              <w:t xml:space="preserve"> with the Development Officer copied in</w:t>
            </w:r>
            <w:r w:rsidR="006E3EC4">
              <w:t xml:space="preserve">. </w:t>
            </w:r>
          </w:p>
        </w:tc>
      </w:tr>
      <w:tr w:rsidR="005C4E6D" w14:paraId="2DF33CF7" w14:textId="77777777" w:rsidTr="00C1127C">
        <w:tc>
          <w:tcPr>
            <w:tcW w:w="6696" w:type="dxa"/>
          </w:tcPr>
          <w:p w14:paraId="4BE59189" w14:textId="7C5269A8" w:rsidR="005C4E6D" w:rsidRDefault="005C4E6D" w:rsidP="00EB3BA1">
            <w:pPr>
              <w:ind w:left="0"/>
            </w:pPr>
            <w:r>
              <w:t>Maintaining social distancing while holding a briefing</w:t>
            </w:r>
          </w:p>
        </w:tc>
        <w:tc>
          <w:tcPr>
            <w:tcW w:w="6685" w:type="dxa"/>
          </w:tcPr>
          <w:p w14:paraId="410D1534" w14:textId="42149760" w:rsidR="005C4E6D" w:rsidRDefault="005C4E6D" w:rsidP="00EB3BA1">
            <w:pPr>
              <w:ind w:left="0"/>
            </w:pPr>
            <w:r w:rsidRPr="008B6DE4">
              <w:t xml:space="preserve">A briefing </w:t>
            </w:r>
            <w:r>
              <w:t>will</w:t>
            </w:r>
            <w:r w:rsidRPr="008B6DE4">
              <w:t xml:space="preserve"> be sent to all participants prior to the event</w:t>
            </w:r>
            <w:r>
              <w:t xml:space="preserve"> by email including how to remain within government guidelines</w:t>
            </w:r>
          </w:p>
        </w:tc>
      </w:tr>
      <w:tr w:rsidR="00484962" w14:paraId="05A80888" w14:textId="77777777" w:rsidTr="00C1127C">
        <w:tc>
          <w:tcPr>
            <w:tcW w:w="6696" w:type="dxa"/>
            <w:vMerge w:val="restart"/>
          </w:tcPr>
          <w:p w14:paraId="677697BC" w14:textId="30550A4A" w:rsidR="00484962" w:rsidRDefault="00484962" w:rsidP="00EB3BA1">
            <w:pPr>
              <w:ind w:left="0"/>
            </w:pPr>
            <w:r>
              <w:t xml:space="preserve">A member may come into contact with a member who </w:t>
            </w:r>
            <w:r w:rsidR="008B0733">
              <w:t xml:space="preserve">later </w:t>
            </w:r>
            <w:r>
              <w:t>test</w:t>
            </w:r>
            <w:r w:rsidR="002F42A5">
              <w:t>s</w:t>
            </w:r>
            <w:r>
              <w:t xml:space="preserve"> positive for Covid-19 </w:t>
            </w:r>
          </w:p>
        </w:tc>
        <w:tc>
          <w:tcPr>
            <w:tcW w:w="6685" w:type="dxa"/>
          </w:tcPr>
          <w:p w14:paraId="4BA7F67D" w14:textId="317EF262" w:rsidR="00484962" w:rsidRDefault="00484962" w:rsidP="00EB3BA1">
            <w:pPr>
              <w:ind w:left="0"/>
            </w:pPr>
            <w:r w:rsidRPr="008B6DE4">
              <w:t xml:space="preserve">Members need to </w:t>
            </w:r>
            <w:r>
              <w:t>ensure</w:t>
            </w:r>
            <w:r w:rsidRPr="008B6DE4">
              <w:t xml:space="preserve"> </w:t>
            </w:r>
            <w:r>
              <w:t xml:space="preserve">their contact details are up to date on the club website for the purpose of NHS </w:t>
            </w:r>
            <w:r w:rsidR="003C3CA9">
              <w:t>T</w:t>
            </w:r>
            <w:r>
              <w:t xml:space="preserve">est and </w:t>
            </w:r>
            <w:r w:rsidR="003C3CA9">
              <w:t>T</w:t>
            </w:r>
            <w:r>
              <w:t>race</w:t>
            </w:r>
          </w:p>
        </w:tc>
      </w:tr>
      <w:tr w:rsidR="00484962" w14:paraId="548B4A1A" w14:textId="77777777" w:rsidTr="00C1127C">
        <w:tc>
          <w:tcPr>
            <w:tcW w:w="6696" w:type="dxa"/>
            <w:vMerge/>
          </w:tcPr>
          <w:p w14:paraId="4317B644" w14:textId="77777777" w:rsidR="00484962" w:rsidRDefault="00484962" w:rsidP="00EB3BA1">
            <w:pPr>
              <w:ind w:left="0"/>
            </w:pPr>
          </w:p>
        </w:tc>
        <w:tc>
          <w:tcPr>
            <w:tcW w:w="6685" w:type="dxa"/>
          </w:tcPr>
          <w:p w14:paraId="7FB8185B" w14:textId="748D67B9" w:rsidR="00484962" w:rsidRPr="008B6DE4" w:rsidRDefault="00484962" w:rsidP="00EB3BA1">
            <w:pPr>
              <w:ind w:left="0"/>
            </w:pPr>
            <w:r>
              <w:t xml:space="preserve">If required to do so by NHS </w:t>
            </w:r>
            <w:r w:rsidR="003C3CA9">
              <w:t>T</w:t>
            </w:r>
            <w:r>
              <w:t xml:space="preserve">est and </w:t>
            </w:r>
            <w:r w:rsidR="003C3CA9">
              <w:t>T</w:t>
            </w:r>
            <w:r>
              <w:t>race</w:t>
            </w:r>
            <w:r w:rsidR="008B0733">
              <w:t>,</w:t>
            </w:r>
            <w:r>
              <w:t xml:space="preserve"> participants should pass on </w:t>
            </w:r>
            <w:r w:rsidR="00680876">
              <w:t xml:space="preserve">the </w:t>
            </w:r>
            <w:r>
              <w:t xml:space="preserve">contact details of other </w:t>
            </w:r>
            <w:r w:rsidR="00680876">
              <w:t>participants</w:t>
            </w:r>
            <w:r w:rsidR="003C3CA9">
              <w:t xml:space="preserve">. If they do not have these they should </w:t>
            </w:r>
            <w:r>
              <w:t>pass on the contact</w:t>
            </w:r>
            <w:r w:rsidR="00680876">
              <w:t xml:space="preserve"> details</w:t>
            </w:r>
            <w:r>
              <w:t xml:space="preserve"> </w:t>
            </w:r>
            <w:r w:rsidR="00680876">
              <w:t>of</w:t>
            </w:r>
            <w:r>
              <w:t xml:space="preserve"> the Chair </w:t>
            </w:r>
            <w:hyperlink r:id="rId6" w:history="1">
              <w:r w:rsidRPr="00FB62F6">
                <w:rPr>
                  <w:rStyle w:val="Hyperlink"/>
                </w:rPr>
                <w:t>chair@aoac.co.uk</w:t>
              </w:r>
            </w:hyperlink>
            <w:r>
              <w:t xml:space="preserve"> </w:t>
            </w:r>
            <w:r w:rsidR="00BB5E5B">
              <w:t>07828 183996</w:t>
            </w:r>
          </w:p>
        </w:tc>
      </w:tr>
      <w:tr w:rsidR="005C4E6D" w14:paraId="4EE7F56F" w14:textId="77777777" w:rsidTr="00C1127C">
        <w:tc>
          <w:tcPr>
            <w:tcW w:w="6696" w:type="dxa"/>
          </w:tcPr>
          <w:p w14:paraId="1A5C0B32" w14:textId="59C46BB3" w:rsidR="005C4E6D" w:rsidRDefault="00C1127C" w:rsidP="00EB3BA1">
            <w:pPr>
              <w:ind w:left="0"/>
            </w:pPr>
            <w:r>
              <w:t>Cases spreading through AOAC</w:t>
            </w:r>
          </w:p>
        </w:tc>
        <w:tc>
          <w:tcPr>
            <w:tcW w:w="6685" w:type="dxa"/>
          </w:tcPr>
          <w:p w14:paraId="58264312" w14:textId="6BB5A566" w:rsidR="005C4E6D" w:rsidRDefault="00C1127C" w:rsidP="00EB3BA1">
            <w:pPr>
              <w:ind w:left="0"/>
            </w:pPr>
            <w:r>
              <w:t>If a participant test</w:t>
            </w:r>
            <w:r w:rsidR="008B0733">
              <w:t>s</w:t>
            </w:r>
            <w:r>
              <w:t xml:space="preserve"> positive for Covid-19 within </w:t>
            </w:r>
            <w:r w:rsidR="0017584F">
              <w:t>21</w:t>
            </w:r>
            <w:r>
              <w:t xml:space="preserve"> days of an event the Chair should be informed so that we can </w:t>
            </w:r>
            <w:r w:rsidR="002F42A5">
              <w:t xml:space="preserve">identify </w:t>
            </w:r>
            <w:r>
              <w:t xml:space="preserve">and take action if we believe cases are spreading through </w:t>
            </w:r>
            <w:r w:rsidR="008B0733">
              <w:t>our activities</w:t>
            </w:r>
          </w:p>
        </w:tc>
      </w:tr>
      <w:tr w:rsidR="00C1127C" w14:paraId="1A22F55D" w14:textId="77777777" w:rsidTr="00C1127C">
        <w:tc>
          <w:tcPr>
            <w:tcW w:w="6696" w:type="dxa"/>
            <w:vMerge w:val="restart"/>
          </w:tcPr>
          <w:p w14:paraId="33BF92BE" w14:textId="1A8827D7" w:rsidR="00C1127C" w:rsidRDefault="00C1127C" w:rsidP="00EB3BA1">
            <w:pPr>
              <w:ind w:left="0"/>
            </w:pPr>
            <w:r>
              <w:t>Contact and closeness to other members</w:t>
            </w:r>
          </w:p>
        </w:tc>
        <w:tc>
          <w:tcPr>
            <w:tcW w:w="6685" w:type="dxa"/>
          </w:tcPr>
          <w:p w14:paraId="576D60AF" w14:textId="1D321626" w:rsidR="00C1127C" w:rsidRPr="00787767" w:rsidRDefault="006E3EC4" w:rsidP="00EB3BA1">
            <w:pPr>
              <w:ind w:left="0"/>
              <w:rPr>
                <w:color w:val="FF0000"/>
              </w:rPr>
            </w:pPr>
            <w:r w:rsidRPr="006E3EC4">
              <w:rPr>
                <w:color w:val="FF0000"/>
              </w:rPr>
              <w:t xml:space="preserve">A </w:t>
            </w:r>
            <w:r w:rsidRPr="006E3EC4">
              <w:rPr>
                <w:b/>
                <w:bCs/>
                <w:color w:val="FF0000"/>
              </w:rPr>
              <w:t>maximum</w:t>
            </w:r>
            <w:r w:rsidRPr="006E3EC4">
              <w:rPr>
                <w:color w:val="FF0000"/>
              </w:rPr>
              <w:t xml:space="preserve"> of </w:t>
            </w:r>
            <w:r w:rsidR="0017584F">
              <w:rPr>
                <w:color w:val="FF0000"/>
              </w:rPr>
              <w:t>6</w:t>
            </w:r>
            <w:r w:rsidRPr="006E3EC4">
              <w:rPr>
                <w:color w:val="FF0000"/>
              </w:rPr>
              <w:t xml:space="preserve"> members on an event</w:t>
            </w:r>
            <w:r w:rsidR="00CE5DD3">
              <w:rPr>
                <w:color w:val="FF0000"/>
              </w:rPr>
              <w:t xml:space="preserve"> </w:t>
            </w:r>
          </w:p>
        </w:tc>
      </w:tr>
      <w:tr w:rsidR="004505A0" w14:paraId="6007D4E2" w14:textId="77777777" w:rsidTr="004505A0">
        <w:trPr>
          <w:trHeight w:val="721"/>
        </w:trPr>
        <w:tc>
          <w:tcPr>
            <w:tcW w:w="6696" w:type="dxa"/>
            <w:vMerge/>
          </w:tcPr>
          <w:p w14:paraId="1DFC92FA" w14:textId="77777777" w:rsidR="004505A0" w:rsidRDefault="004505A0" w:rsidP="00EB3BA1">
            <w:pPr>
              <w:ind w:left="0"/>
            </w:pPr>
          </w:p>
        </w:tc>
        <w:tc>
          <w:tcPr>
            <w:tcW w:w="6685" w:type="dxa"/>
          </w:tcPr>
          <w:p w14:paraId="7D9F36D7" w14:textId="62E31056" w:rsidR="004505A0" w:rsidRPr="006E3EC4" w:rsidRDefault="00C45246" w:rsidP="00EB3BA1">
            <w:pPr>
              <w:ind w:left="0"/>
              <w:rPr>
                <w:color w:val="FF0000"/>
              </w:rPr>
            </w:pPr>
            <w:r w:rsidRPr="00C45246">
              <w:rPr>
                <w:color w:val="FF0000"/>
              </w:rPr>
              <w:t>No indoor activities</w:t>
            </w:r>
          </w:p>
        </w:tc>
      </w:tr>
      <w:tr w:rsidR="00C1127C" w14:paraId="1524F1F2" w14:textId="77777777" w:rsidTr="00C1127C">
        <w:tc>
          <w:tcPr>
            <w:tcW w:w="6696" w:type="dxa"/>
            <w:vMerge/>
          </w:tcPr>
          <w:p w14:paraId="4A2BB7D1" w14:textId="77777777" w:rsidR="00C1127C" w:rsidRDefault="00C1127C" w:rsidP="00EB3BA1">
            <w:pPr>
              <w:ind w:left="0"/>
            </w:pPr>
          </w:p>
        </w:tc>
        <w:tc>
          <w:tcPr>
            <w:tcW w:w="6685" w:type="dxa"/>
          </w:tcPr>
          <w:p w14:paraId="0A37AE43" w14:textId="72A4EF1B" w:rsidR="00C1127C" w:rsidRDefault="00C1127C" w:rsidP="00EB3BA1">
            <w:pPr>
              <w:ind w:left="0"/>
            </w:pPr>
            <w:r>
              <w:t>Avoid using public transport and sharing lifts between different households where possible to attend an activity</w:t>
            </w:r>
          </w:p>
        </w:tc>
      </w:tr>
      <w:tr w:rsidR="00B833CA" w14:paraId="51E24880" w14:textId="77777777" w:rsidTr="00C1127C">
        <w:tc>
          <w:tcPr>
            <w:tcW w:w="6696" w:type="dxa"/>
            <w:vMerge/>
          </w:tcPr>
          <w:p w14:paraId="314200A0" w14:textId="77777777" w:rsidR="00B833CA" w:rsidRDefault="00B833CA" w:rsidP="00EB3BA1">
            <w:pPr>
              <w:ind w:left="0"/>
            </w:pPr>
          </w:p>
        </w:tc>
        <w:tc>
          <w:tcPr>
            <w:tcW w:w="6685" w:type="dxa"/>
          </w:tcPr>
          <w:p w14:paraId="4C1EBA6A" w14:textId="3ED43123" w:rsidR="00B833CA" w:rsidRPr="00076A41" w:rsidRDefault="0017584F" w:rsidP="00EB3BA1">
            <w:pPr>
              <w:ind w:left="0"/>
              <w:rPr>
                <w:color w:val="FF0000"/>
              </w:rPr>
            </w:pPr>
            <w:r w:rsidRPr="0017584F">
              <w:rPr>
                <w:color w:val="FF0000"/>
              </w:rPr>
              <w:t>Activities should start and finish at the same point to avoid the need for passengers to lift share as part of a shuttle</w:t>
            </w:r>
          </w:p>
        </w:tc>
      </w:tr>
      <w:tr w:rsidR="00C1127C" w14:paraId="0D30719E" w14:textId="77777777" w:rsidTr="00C1127C">
        <w:tc>
          <w:tcPr>
            <w:tcW w:w="6696" w:type="dxa"/>
            <w:vMerge/>
          </w:tcPr>
          <w:p w14:paraId="45628DD5" w14:textId="77777777" w:rsidR="00C1127C" w:rsidRDefault="00C1127C" w:rsidP="00EB3BA1">
            <w:pPr>
              <w:ind w:left="0"/>
            </w:pPr>
          </w:p>
        </w:tc>
        <w:tc>
          <w:tcPr>
            <w:tcW w:w="6685" w:type="dxa"/>
          </w:tcPr>
          <w:p w14:paraId="70E7F1B4" w14:textId="7CF3A489" w:rsidR="00C1127C" w:rsidRDefault="00C1127C" w:rsidP="00EB3BA1">
            <w:pPr>
              <w:ind w:left="0"/>
            </w:pPr>
            <w:r>
              <w:t>Maintain a minimum distance of 2m between participants</w:t>
            </w:r>
          </w:p>
        </w:tc>
      </w:tr>
      <w:tr w:rsidR="00FE3FE1" w14:paraId="690C0FB4" w14:textId="77777777" w:rsidTr="00C1127C">
        <w:tc>
          <w:tcPr>
            <w:tcW w:w="6696" w:type="dxa"/>
            <w:vMerge w:val="restart"/>
          </w:tcPr>
          <w:p w14:paraId="1ED06813" w14:textId="57AA8FB5" w:rsidR="00FE3FE1" w:rsidRDefault="00FE3FE1" w:rsidP="00EB3BA1">
            <w:pPr>
              <w:ind w:left="0"/>
            </w:pPr>
            <w:r>
              <w:t>First aid may require participants to be less than 2m apart</w:t>
            </w:r>
          </w:p>
        </w:tc>
        <w:tc>
          <w:tcPr>
            <w:tcW w:w="6685" w:type="dxa"/>
          </w:tcPr>
          <w:p w14:paraId="3C356FBA" w14:textId="2ED5FA5E" w:rsidR="00FE3FE1" w:rsidRDefault="00FE3FE1" w:rsidP="00EB3BA1">
            <w:pPr>
              <w:ind w:left="0"/>
            </w:pPr>
            <w:r>
              <w:t xml:space="preserve">Leader to carry masks for this purpose </w:t>
            </w:r>
          </w:p>
        </w:tc>
      </w:tr>
      <w:tr w:rsidR="00FE3FE1" w14:paraId="04C44A94" w14:textId="77777777" w:rsidTr="00C1127C">
        <w:tc>
          <w:tcPr>
            <w:tcW w:w="6696" w:type="dxa"/>
            <w:vMerge/>
          </w:tcPr>
          <w:p w14:paraId="0EC36421" w14:textId="77777777" w:rsidR="00FE3FE1" w:rsidRDefault="00FE3FE1" w:rsidP="00EB3BA1">
            <w:pPr>
              <w:ind w:left="0"/>
            </w:pPr>
          </w:p>
        </w:tc>
        <w:tc>
          <w:tcPr>
            <w:tcW w:w="6685" w:type="dxa"/>
          </w:tcPr>
          <w:p w14:paraId="78E50380" w14:textId="2304279A" w:rsidR="00FE3FE1" w:rsidRDefault="002F42A5" w:rsidP="00EB3BA1">
            <w:pPr>
              <w:ind w:left="0"/>
            </w:pPr>
            <w:r>
              <w:t xml:space="preserve">Maximum skills and </w:t>
            </w:r>
            <w:r w:rsidR="00FE3FE1">
              <w:t>ability communicated so that members stay well within their ability</w:t>
            </w:r>
          </w:p>
        </w:tc>
      </w:tr>
      <w:tr w:rsidR="00FE3FE1" w14:paraId="7E339571" w14:textId="77777777" w:rsidTr="00C1127C">
        <w:tc>
          <w:tcPr>
            <w:tcW w:w="6696" w:type="dxa"/>
            <w:vMerge/>
          </w:tcPr>
          <w:p w14:paraId="796DB3A7" w14:textId="77777777" w:rsidR="00FE3FE1" w:rsidRDefault="00FE3FE1" w:rsidP="00EB3BA1">
            <w:pPr>
              <w:ind w:left="0"/>
            </w:pPr>
          </w:p>
        </w:tc>
        <w:tc>
          <w:tcPr>
            <w:tcW w:w="6685" w:type="dxa"/>
          </w:tcPr>
          <w:p w14:paraId="00920E19" w14:textId="28A026A1" w:rsidR="00FE3FE1" w:rsidRDefault="00FE3FE1" w:rsidP="00EB3BA1">
            <w:pPr>
              <w:ind w:left="0"/>
            </w:pPr>
            <w:r>
              <w:t>Members to bring their own personal first aid kit</w:t>
            </w:r>
            <w:r w:rsidR="002F42A5">
              <w:t xml:space="preserve"> as appropriate for the activity</w:t>
            </w:r>
          </w:p>
        </w:tc>
      </w:tr>
      <w:tr w:rsidR="00FE3FE1" w14:paraId="0ABC2D5B" w14:textId="77777777" w:rsidTr="00C1127C">
        <w:tc>
          <w:tcPr>
            <w:tcW w:w="6696" w:type="dxa"/>
            <w:vMerge/>
          </w:tcPr>
          <w:p w14:paraId="1BF91161" w14:textId="77777777" w:rsidR="00FE3FE1" w:rsidRDefault="00FE3FE1" w:rsidP="00EB3BA1">
            <w:pPr>
              <w:ind w:left="0"/>
            </w:pPr>
          </w:p>
        </w:tc>
        <w:tc>
          <w:tcPr>
            <w:tcW w:w="6685" w:type="dxa"/>
          </w:tcPr>
          <w:p w14:paraId="3D1C88E2" w14:textId="717003BA" w:rsidR="00FE3FE1" w:rsidRDefault="00484962" w:rsidP="00EB3BA1">
            <w:pPr>
              <w:ind w:left="0"/>
            </w:pPr>
            <w:r>
              <w:t>T</w:t>
            </w:r>
            <w:r w:rsidR="00FE3FE1">
              <w:t xml:space="preserve">hose involved in assisting with </w:t>
            </w:r>
            <w:r>
              <w:t>an incident should be limited</w:t>
            </w:r>
            <w:r w:rsidR="00FE3FE1">
              <w:t xml:space="preserve"> as much as possible</w:t>
            </w:r>
            <w:r>
              <w:t xml:space="preserve">. </w:t>
            </w:r>
          </w:p>
        </w:tc>
      </w:tr>
      <w:tr w:rsidR="00FE3FE1" w14:paraId="72CD3799" w14:textId="77777777" w:rsidTr="00C1127C">
        <w:tc>
          <w:tcPr>
            <w:tcW w:w="6696" w:type="dxa"/>
            <w:vMerge w:val="restart"/>
          </w:tcPr>
          <w:p w14:paraId="7024BB12" w14:textId="3028883E" w:rsidR="00FE3FE1" w:rsidRDefault="00FE3FE1" w:rsidP="00EB3BA1">
            <w:pPr>
              <w:ind w:left="0"/>
            </w:pPr>
            <w:r>
              <w:t>Sharing of equipment</w:t>
            </w:r>
          </w:p>
        </w:tc>
        <w:tc>
          <w:tcPr>
            <w:tcW w:w="6685" w:type="dxa"/>
          </w:tcPr>
          <w:p w14:paraId="4C299886" w14:textId="70163C8C" w:rsidR="00FE3FE1" w:rsidRDefault="00FE3FE1" w:rsidP="00EB3BA1">
            <w:pPr>
              <w:ind w:left="0"/>
            </w:pPr>
            <w:r>
              <w:t xml:space="preserve">A list of equipment </w:t>
            </w:r>
            <w:r w:rsidR="002F42A5">
              <w:t xml:space="preserve">required </w:t>
            </w:r>
            <w:r>
              <w:t>is sent in advance so that all members can bring their own</w:t>
            </w:r>
          </w:p>
        </w:tc>
      </w:tr>
      <w:tr w:rsidR="00FE3FE1" w14:paraId="1DDA8293" w14:textId="77777777" w:rsidTr="00C1127C">
        <w:tc>
          <w:tcPr>
            <w:tcW w:w="6696" w:type="dxa"/>
            <w:vMerge/>
          </w:tcPr>
          <w:p w14:paraId="52723B08" w14:textId="77777777" w:rsidR="00FE3FE1" w:rsidRDefault="00FE3FE1" w:rsidP="00EB3BA1">
            <w:pPr>
              <w:ind w:left="0"/>
            </w:pPr>
          </w:p>
        </w:tc>
        <w:tc>
          <w:tcPr>
            <w:tcW w:w="6685" w:type="dxa"/>
          </w:tcPr>
          <w:p w14:paraId="034F8CD5" w14:textId="7914770E" w:rsidR="00FE3FE1" w:rsidRDefault="00FE3FE1" w:rsidP="00EB3BA1">
            <w:pPr>
              <w:ind w:left="0"/>
            </w:pPr>
            <w:r w:rsidRPr="00FE3FE1">
              <w:t xml:space="preserve">In the event of map or chart consultation members are to avoid swapping documents or phones. </w:t>
            </w:r>
          </w:p>
        </w:tc>
      </w:tr>
      <w:tr w:rsidR="00FE3FE1" w14:paraId="074A1998" w14:textId="77777777" w:rsidTr="00C1127C">
        <w:tc>
          <w:tcPr>
            <w:tcW w:w="6696" w:type="dxa"/>
          </w:tcPr>
          <w:p w14:paraId="5D5DC229" w14:textId="375F0C1F" w:rsidR="00FE3FE1" w:rsidRDefault="00FE3FE1" w:rsidP="00EB3BA1">
            <w:pPr>
              <w:ind w:left="0"/>
            </w:pPr>
            <w:r>
              <w:t>Sharing of food and drinks</w:t>
            </w:r>
          </w:p>
        </w:tc>
        <w:tc>
          <w:tcPr>
            <w:tcW w:w="6685" w:type="dxa"/>
          </w:tcPr>
          <w:p w14:paraId="70EE76A2" w14:textId="11BC523C" w:rsidR="00FE3FE1" w:rsidRDefault="00FE3FE1" w:rsidP="00EB3BA1">
            <w:pPr>
              <w:ind w:left="0"/>
            </w:pPr>
            <w:r>
              <w:t>All members to bring adequate food and drinks for the events and not to share with others</w:t>
            </w:r>
          </w:p>
        </w:tc>
      </w:tr>
    </w:tbl>
    <w:p w14:paraId="35BAFAB8" w14:textId="31A64A60" w:rsidR="00BA1505" w:rsidRDefault="00BA1505" w:rsidP="00E77A53"/>
    <w:p w14:paraId="5947FF0D" w14:textId="0C7CF04C" w:rsidR="008B0733" w:rsidRDefault="008B0733" w:rsidP="00E77A53">
      <w:pPr>
        <w:rPr>
          <w:b/>
          <w:bCs/>
        </w:rPr>
      </w:pPr>
      <w:r>
        <w:rPr>
          <w:b/>
          <w:bCs/>
        </w:rPr>
        <w:t xml:space="preserve">Activity specific </w:t>
      </w:r>
    </w:p>
    <w:p w14:paraId="538024B5" w14:textId="1FC164E2" w:rsidR="00484962" w:rsidRPr="008B0733" w:rsidRDefault="00484962" w:rsidP="00E77A53">
      <w:pPr>
        <w:rPr>
          <w:b/>
          <w:bCs/>
        </w:rPr>
      </w:pPr>
      <w:r w:rsidRPr="008B0733">
        <w:rPr>
          <w:b/>
          <w:bCs/>
        </w:rPr>
        <w:t>Road cycling</w:t>
      </w:r>
    </w:p>
    <w:tbl>
      <w:tblPr>
        <w:tblStyle w:val="TableGrid"/>
        <w:tblW w:w="0" w:type="auto"/>
        <w:tblInd w:w="567" w:type="dxa"/>
        <w:tblLook w:val="04A0" w:firstRow="1" w:lastRow="0" w:firstColumn="1" w:lastColumn="0" w:noHBand="0" w:noVBand="1"/>
      </w:tblPr>
      <w:tblGrid>
        <w:gridCol w:w="6688"/>
        <w:gridCol w:w="6693"/>
      </w:tblGrid>
      <w:tr w:rsidR="00484962" w14:paraId="158DB401" w14:textId="77777777" w:rsidTr="00957C90">
        <w:tc>
          <w:tcPr>
            <w:tcW w:w="6688" w:type="dxa"/>
          </w:tcPr>
          <w:p w14:paraId="4E54455B" w14:textId="5A6057AA" w:rsidR="00484962" w:rsidRDefault="00484962" w:rsidP="008B0733">
            <w:pPr>
              <w:ind w:left="0"/>
              <w:jc w:val="center"/>
            </w:pPr>
            <w:r>
              <w:t>Risk</w:t>
            </w:r>
          </w:p>
        </w:tc>
        <w:tc>
          <w:tcPr>
            <w:tcW w:w="6693" w:type="dxa"/>
          </w:tcPr>
          <w:p w14:paraId="11F59625" w14:textId="7F3ED1E5" w:rsidR="00484962" w:rsidRDefault="00484962" w:rsidP="008B0733">
            <w:pPr>
              <w:ind w:left="0"/>
              <w:jc w:val="center"/>
            </w:pPr>
            <w:r>
              <w:t>Mitigation</w:t>
            </w:r>
          </w:p>
        </w:tc>
      </w:tr>
      <w:tr w:rsidR="00484962" w14:paraId="2EC13C36" w14:textId="77777777" w:rsidTr="00957C90">
        <w:tc>
          <w:tcPr>
            <w:tcW w:w="6688" w:type="dxa"/>
          </w:tcPr>
          <w:p w14:paraId="783F446E" w14:textId="565DFF2E" w:rsidR="00484962" w:rsidRDefault="00484962" w:rsidP="00E77A53">
            <w:pPr>
              <w:ind w:left="0"/>
            </w:pPr>
            <w:r>
              <w:t>Requiring first aid</w:t>
            </w:r>
          </w:p>
        </w:tc>
        <w:tc>
          <w:tcPr>
            <w:tcW w:w="6693" w:type="dxa"/>
          </w:tcPr>
          <w:p w14:paraId="2E312766" w14:textId="5BA4967E" w:rsidR="00484962" w:rsidRDefault="00C156AE" w:rsidP="00E77A53">
            <w:pPr>
              <w:ind w:left="0"/>
            </w:pPr>
            <w:r>
              <w:t>Compulsory</w:t>
            </w:r>
            <w:r w:rsidR="002F42A5">
              <w:t xml:space="preserve"> </w:t>
            </w:r>
            <w:r>
              <w:t>wearing of h</w:t>
            </w:r>
            <w:r w:rsidR="00484962">
              <w:t>elmets</w:t>
            </w:r>
          </w:p>
        </w:tc>
      </w:tr>
      <w:tr w:rsidR="00484962" w14:paraId="2A33B939" w14:textId="77777777" w:rsidTr="00957C90">
        <w:tc>
          <w:tcPr>
            <w:tcW w:w="6688" w:type="dxa"/>
          </w:tcPr>
          <w:p w14:paraId="462FBA62" w14:textId="22CDF234" w:rsidR="00484962" w:rsidRDefault="00484962" w:rsidP="00E77A53">
            <w:pPr>
              <w:ind w:left="0"/>
            </w:pPr>
            <w:r>
              <w:t>Breathing in exhaled air while slip streaming</w:t>
            </w:r>
          </w:p>
        </w:tc>
        <w:tc>
          <w:tcPr>
            <w:tcW w:w="6693" w:type="dxa"/>
          </w:tcPr>
          <w:p w14:paraId="300E287B" w14:textId="39527B64" w:rsidR="00484962" w:rsidRDefault="00484962" w:rsidP="00E77A53">
            <w:pPr>
              <w:ind w:left="0"/>
            </w:pPr>
            <w:r>
              <w:t>No continuous slip streaming</w:t>
            </w:r>
          </w:p>
        </w:tc>
      </w:tr>
      <w:tr w:rsidR="00484962" w14:paraId="48D58F28" w14:textId="77777777" w:rsidTr="00957C90">
        <w:tc>
          <w:tcPr>
            <w:tcW w:w="6688" w:type="dxa"/>
          </w:tcPr>
          <w:p w14:paraId="1D557E93" w14:textId="6DA182EB" w:rsidR="00484962" w:rsidRDefault="00484962" w:rsidP="00E77A53">
            <w:pPr>
              <w:ind w:left="0"/>
            </w:pPr>
            <w:r>
              <w:t>Needing to touch another member</w:t>
            </w:r>
            <w:r w:rsidR="00957C90">
              <w:t>’</w:t>
            </w:r>
            <w:r>
              <w:t>s bike whilst sorting a technical issue</w:t>
            </w:r>
          </w:p>
        </w:tc>
        <w:tc>
          <w:tcPr>
            <w:tcW w:w="6693" w:type="dxa"/>
          </w:tcPr>
          <w:p w14:paraId="73E59016" w14:textId="479FB217" w:rsidR="00484962" w:rsidRDefault="00957C90" w:rsidP="00E77A53">
            <w:pPr>
              <w:ind w:left="0"/>
            </w:pPr>
            <w:r>
              <w:t xml:space="preserve">Carry </w:t>
            </w:r>
            <w:r w:rsidR="002F6F42">
              <w:t>hand sanitiser</w:t>
            </w:r>
            <w:r>
              <w:t xml:space="preserve"> to use before and after where this is necessary</w:t>
            </w:r>
          </w:p>
        </w:tc>
      </w:tr>
    </w:tbl>
    <w:p w14:paraId="4D8EBA46" w14:textId="086471FB" w:rsidR="00484962" w:rsidRDefault="00484962" w:rsidP="00E77A53"/>
    <w:p w14:paraId="107559FE" w14:textId="7F969BE6" w:rsidR="00957C90" w:rsidRPr="008B0733" w:rsidRDefault="00957C90" w:rsidP="00E77A53">
      <w:pPr>
        <w:rPr>
          <w:b/>
          <w:bCs/>
        </w:rPr>
      </w:pPr>
      <w:r w:rsidRPr="008B0733">
        <w:rPr>
          <w:b/>
          <w:bCs/>
        </w:rPr>
        <w:t>Mountain biking</w:t>
      </w:r>
    </w:p>
    <w:tbl>
      <w:tblPr>
        <w:tblStyle w:val="TableGrid"/>
        <w:tblW w:w="0" w:type="auto"/>
        <w:tblInd w:w="567" w:type="dxa"/>
        <w:tblLook w:val="04A0" w:firstRow="1" w:lastRow="0" w:firstColumn="1" w:lastColumn="0" w:noHBand="0" w:noVBand="1"/>
      </w:tblPr>
      <w:tblGrid>
        <w:gridCol w:w="6688"/>
        <w:gridCol w:w="6693"/>
      </w:tblGrid>
      <w:tr w:rsidR="00957C90" w14:paraId="1729DC0D" w14:textId="77777777" w:rsidTr="00957AA9">
        <w:tc>
          <w:tcPr>
            <w:tcW w:w="6688" w:type="dxa"/>
          </w:tcPr>
          <w:p w14:paraId="017FF568" w14:textId="77777777" w:rsidR="00957C90" w:rsidRDefault="00957C90" w:rsidP="008B0733">
            <w:pPr>
              <w:ind w:left="0"/>
              <w:jc w:val="center"/>
            </w:pPr>
            <w:r>
              <w:lastRenderedPageBreak/>
              <w:t>Risk</w:t>
            </w:r>
          </w:p>
        </w:tc>
        <w:tc>
          <w:tcPr>
            <w:tcW w:w="6693" w:type="dxa"/>
          </w:tcPr>
          <w:p w14:paraId="24F647B6" w14:textId="77777777" w:rsidR="00957C90" w:rsidRDefault="00957C90" w:rsidP="008B0733">
            <w:pPr>
              <w:ind w:left="0"/>
              <w:jc w:val="center"/>
            </w:pPr>
            <w:r>
              <w:t>Mitigation</w:t>
            </w:r>
          </w:p>
        </w:tc>
      </w:tr>
      <w:tr w:rsidR="00957C90" w14:paraId="3C636037" w14:textId="77777777" w:rsidTr="00957AA9">
        <w:tc>
          <w:tcPr>
            <w:tcW w:w="6688" w:type="dxa"/>
            <w:vMerge w:val="restart"/>
          </w:tcPr>
          <w:p w14:paraId="3BEB8FEA" w14:textId="77777777" w:rsidR="00957C90" w:rsidRDefault="00957C90" w:rsidP="00957AA9">
            <w:pPr>
              <w:ind w:left="0"/>
            </w:pPr>
            <w:r>
              <w:t>Requiring first aid</w:t>
            </w:r>
          </w:p>
        </w:tc>
        <w:tc>
          <w:tcPr>
            <w:tcW w:w="6693" w:type="dxa"/>
          </w:tcPr>
          <w:p w14:paraId="56FCD424" w14:textId="507C000B" w:rsidR="00957C90" w:rsidRPr="00957C90" w:rsidRDefault="00C156AE" w:rsidP="00957AA9">
            <w:pPr>
              <w:ind w:left="0"/>
              <w:rPr>
                <w:color w:val="FF0000"/>
              </w:rPr>
            </w:pPr>
            <w:r>
              <w:t>Compulsory wearing of h</w:t>
            </w:r>
            <w:r w:rsidR="00957C90">
              <w:t>elmets</w:t>
            </w:r>
            <w:r>
              <w:t>. A</w:t>
            </w:r>
            <w:r w:rsidR="00957C90" w:rsidRPr="00484962">
              <w:t>dditional body protection to be worn wherever possible</w:t>
            </w:r>
            <w:r w:rsidR="00957C90">
              <w:t xml:space="preserve"> e.g.</w:t>
            </w:r>
            <w:r w:rsidR="00957C90" w:rsidRPr="00484962">
              <w:t xml:space="preserve"> </w:t>
            </w:r>
            <w:r w:rsidR="00957C90">
              <w:t>p</w:t>
            </w:r>
            <w:r w:rsidR="00957C90" w:rsidRPr="00484962">
              <w:t>ads, guards and gloves</w:t>
            </w:r>
            <w:r w:rsidR="00957C90">
              <w:t xml:space="preserve"> to minimise potential injuries</w:t>
            </w:r>
          </w:p>
        </w:tc>
      </w:tr>
      <w:tr w:rsidR="00957C90" w14:paraId="45A4A179" w14:textId="77777777" w:rsidTr="00957AA9">
        <w:tc>
          <w:tcPr>
            <w:tcW w:w="6688" w:type="dxa"/>
            <w:vMerge/>
          </w:tcPr>
          <w:p w14:paraId="4B6EF07A" w14:textId="3B3D9916" w:rsidR="00957C90" w:rsidRDefault="00957C90" w:rsidP="00957AA9">
            <w:pPr>
              <w:ind w:left="0"/>
            </w:pPr>
          </w:p>
        </w:tc>
        <w:tc>
          <w:tcPr>
            <w:tcW w:w="6693" w:type="dxa"/>
          </w:tcPr>
          <w:p w14:paraId="7A0C51A2" w14:textId="401A87C7" w:rsidR="00957C90" w:rsidRDefault="00957C90" w:rsidP="00957AA9">
            <w:pPr>
              <w:ind w:left="0"/>
            </w:pPr>
            <w:r>
              <w:t xml:space="preserve">Avoiding more hazardous trails and routes </w:t>
            </w:r>
            <w:r w:rsidR="00C156AE">
              <w:t>unless</w:t>
            </w:r>
            <w:r>
              <w:t xml:space="preserve"> well within the ability of participants</w:t>
            </w:r>
          </w:p>
        </w:tc>
      </w:tr>
      <w:tr w:rsidR="00957C90" w14:paraId="2AF2677B" w14:textId="77777777" w:rsidTr="00957AA9">
        <w:tc>
          <w:tcPr>
            <w:tcW w:w="6688" w:type="dxa"/>
          </w:tcPr>
          <w:p w14:paraId="57D36EE8" w14:textId="77777777" w:rsidR="00957C90" w:rsidRDefault="00957C90" w:rsidP="00957AA9">
            <w:pPr>
              <w:ind w:left="0"/>
            </w:pPr>
            <w:r>
              <w:t>Needing to touch another member’s bike whilst sorting a technical issue</w:t>
            </w:r>
          </w:p>
        </w:tc>
        <w:tc>
          <w:tcPr>
            <w:tcW w:w="6693" w:type="dxa"/>
          </w:tcPr>
          <w:p w14:paraId="65528CDA" w14:textId="4B3A37AA" w:rsidR="00957C90" w:rsidRDefault="00957C90" w:rsidP="00957AA9">
            <w:pPr>
              <w:ind w:left="0"/>
            </w:pPr>
            <w:r>
              <w:t xml:space="preserve">Carry </w:t>
            </w:r>
            <w:r w:rsidR="002F6F42">
              <w:t xml:space="preserve">hand sanitiser </w:t>
            </w:r>
            <w:r>
              <w:t>to use before and after where this is necessary</w:t>
            </w:r>
          </w:p>
        </w:tc>
      </w:tr>
    </w:tbl>
    <w:p w14:paraId="4FE7CF99" w14:textId="22B0FD98" w:rsidR="00957C90" w:rsidRDefault="00942AB1" w:rsidP="00E77A53">
      <w:r w:rsidRPr="00942AB1">
        <w:rPr>
          <w:b/>
          <w:bCs/>
        </w:rPr>
        <w:t>Walking</w:t>
      </w:r>
    </w:p>
    <w:tbl>
      <w:tblPr>
        <w:tblStyle w:val="TableGrid"/>
        <w:tblW w:w="0" w:type="auto"/>
        <w:tblInd w:w="567" w:type="dxa"/>
        <w:tblLook w:val="04A0" w:firstRow="1" w:lastRow="0" w:firstColumn="1" w:lastColumn="0" w:noHBand="0" w:noVBand="1"/>
      </w:tblPr>
      <w:tblGrid>
        <w:gridCol w:w="6688"/>
        <w:gridCol w:w="6693"/>
      </w:tblGrid>
      <w:tr w:rsidR="00942AB1" w14:paraId="6DEB8CEF" w14:textId="77777777" w:rsidTr="00182205">
        <w:tc>
          <w:tcPr>
            <w:tcW w:w="6688" w:type="dxa"/>
          </w:tcPr>
          <w:p w14:paraId="6946F7E9" w14:textId="77777777" w:rsidR="00942AB1" w:rsidRDefault="00942AB1" w:rsidP="00182205">
            <w:pPr>
              <w:ind w:left="0"/>
              <w:jc w:val="center"/>
            </w:pPr>
            <w:r>
              <w:t>Risk</w:t>
            </w:r>
          </w:p>
        </w:tc>
        <w:tc>
          <w:tcPr>
            <w:tcW w:w="6693" w:type="dxa"/>
          </w:tcPr>
          <w:p w14:paraId="62A1A2B3" w14:textId="77777777" w:rsidR="00942AB1" w:rsidRDefault="00942AB1" w:rsidP="00182205">
            <w:pPr>
              <w:ind w:left="0"/>
              <w:jc w:val="center"/>
            </w:pPr>
            <w:r>
              <w:t>Mitigation</w:t>
            </w:r>
          </w:p>
        </w:tc>
      </w:tr>
      <w:tr w:rsidR="00942AB1" w14:paraId="19468E3C" w14:textId="77777777" w:rsidTr="00182205">
        <w:tc>
          <w:tcPr>
            <w:tcW w:w="6688" w:type="dxa"/>
          </w:tcPr>
          <w:p w14:paraId="008A99D9" w14:textId="77777777" w:rsidR="00942AB1" w:rsidRDefault="00942AB1" w:rsidP="00182205">
            <w:pPr>
              <w:ind w:left="0"/>
            </w:pPr>
            <w:r>
              <w:t xml:space="preserve">Contact with potentially contaminated gates and stiles </w:t>
            </w:r>
          </w:p>
        </w:tc>
        <w:tc>
          <w:tcPr>
            <w:tcW w:w="6693" w:type="dxa"/>
          </w:tcPr>
          <w:p w14:paraId="603CD865" w14:textId="597FC7B1" w:rsidR="00942AB1" w:rsidRDefault="00942AB1" w:rsidP="00182205">
            <w:pPr>
              <w:ind w:left="0"/>
            </w:pPr>
            <w:r>
              <w:t xml:space="preserve">Avoid contact with commonly touched parts of gates and stiles which may be contaminated. Hold open kissing gates at arms/leg length for the next person to use, thus avoid engaging the latch. Alternatively, the Leader may hold open the gate for all whilst maintaining 2m distance. </w:t>
            </w:r>
            <w:r w:rsidR="000E259B">
              <w:t>It is recommended that p</w:t>
            </w:r>
            <w:r>
              <w:t xml:space="preserve">articipants to carry their own hand sanitiser </w:t>
            </w:r>
            <w:r w:rsidR="000E259B">
              <w:t xml:space="preserve">for the </w:t>
            </w:r>
            <w:r>
              <w:t>unavoidable contact with contaminated objects.</w:t>
            </w:r>
          </w:p>
        </w:tc>
      </w:tr>
      <w:tr w:rsidR="00942AB1" w14:paraId="1F048114" w14:textId="77777777" w:rsidTr="00182205">
        <w:tc>
          <w:tcPr>
            <w:tcW w:w="6688" w:type="dxa"/>
          </w:tcPr>
          <w:p w14:paraId="42CB562F" w14:textId="77777777" w:rsidR="00942AB1" w:rsidRDefault="00942AB1" w:rsidP="00182205">
            <w:pPr>
              <w:ind w:left="0"/>
            </w:pPr>
            <w:r>
              <w:t>Close proximity to other persons</w:t>
            </w:r>
          </w:p>
        </w:tc>
        <w:tc>
          <w:tcPr>
            <w:tcW w:w="6693" w:type="dxa"/>
          </w:tcPr>
          <w:p w14:paraId="0DB6205E" w14:textId="77777777" w:rsidR="00942AB1" w:rsidRDefault="00942AB1" w:rsidP="00182205">
            <w:pPr>
              <w:ind w:left="0"/>
            </w:pPr>
            <w:r>
              <w:t>Avoid participants bunching around pinch points, gates, stiles, seats and during rest breaks to maintain the 2m separation.</w:t>
            </w:r>
          </w:p>
        </w:tc>
      </w:tr>
      <w:tr w:rsidR="00942AB1" w14:paraId="7AF65B30" w14:textId="77777777" w:rsidTr="00182205">
        <w:tc>
          <w:tcPr>
            <w:tcW w:w="6688" w:type="dxa"/>
          </w:tcPr>
          <w:p w14:paraId="0AD8A852" w14:textId="77777777" w:rsidR="00942AB1" w:rsidRDefault="00942AB1" w:rsidP="00182205">
            <w:pPr>
              <w:ind w:left="0"/>
            </w:pPr>
            <w:r>
              <w:t>Calling upon rescue services – increased number of people involved and close proximity to casualty</w:t>
            </w:r>
          </w:p>
        </w:tc>
        <w:tc>
          <w:tcPr>
            <w:tcW w:w="6693" w:type="dxa"/>
          </w:tcPr>
          <w:p w14:paraId="34BE1347" w14:textId="77777777" w:rsidR="00942AB1" w:rsidRDefault="00942AB1" w:rsidP="00182205">
            <w:pPr>
              <w:ind w:left="0"/>
            </w:pPr>
            <w:r>
              <w:t xml:space="preserve">Leaders to consider walk plan, participants and conditions on the day to avoid the potential need to call upon mountain rescue. See walking risk assessments for guidance. </w:t>
            </w:r>
          </w:p>
        </w:tc>
      </w:tr>
    </w:tbl>
    <w:p w14:paraId="55423DBA" w14:textId="77777777" w:rsidR="00942AB1" w:rsidRDefault="00942AB1" w:rsidP="00E77A53">
      <w:pPr>
        <w:rPr>
          <w:b/>
          <w:bCs/>
        </w:rPr>
      </w:pPr>
    </w:p>
    <w:p w14:paraId="2347F0A6" w14:textId="14B740EB" w:rsidR="00957C90" w:rsidRPr="008B0733" w:rsidRDefault="00957C90" w:rsidP="00E77A53">
      <w:pPr>
        <w:rPr>
          <w:b/>
          <w:bCs/>
        </w:rPr>
      </w:pPr>
      <w:r w:rsidRPr="008B0733">
        <w:rPr>
          <w:b/>
          <w:bCs/>
        </w:rPr>
        <w:t>Climbing</w:t>
      </w:r>
    </w:p>
    <w:tbl>
      <w:tblPr>
        <w:tblStyle w:val="TableGrid"/>
        <w:tblW w:w="0" w:type="auto"/>
        <w:tblInd w:w="567" w:type="dxa"/>
        <w:tblLook w:val="04A0" w:firstRow="1" w:lastRow="0" w:firstColumn="1" w:lastColumn="0" w:noHBand="0" w:noVBand="1"/>
      </w:tblPr>
      <w:tblGrid>
        <w:gridCol w:w="6688"/>
        <w:gridCol w:w="6693"/>
      </w:tblGrid>
      <w:tr w:rsidR="00957C90" w14:paraId="47440F15" w14:textId="77777777" w:rsidTr="00957AA9">
        <w:tc>
          <w:tcPr>
            <w:tcW w:w="6688" w:type="dxa"/>
          </w:tcPr>
          <w:p w14:paraId="561F670D" w14:textId="77777777" w:rsidR="00957C90" w:rsidRDefault="00957C90" w:rsidP="008B0733">
            <w:pPr>
              <w:ind w:left="0"/>
              <w:jc w:val="center"/>
            </w:pPr>
            <w:r>
              <w:t>Risk</w:t>
            </w:r>
          </w:p>
        </w:tc>
        <w:tc>
          <w:tcPr>
            <w:tcW w:w="6693" w:type="dxa"/>
          </w:tcPr>
          <w:p w14:paraId="0DC12F66" w14:textId="77777777" w:rsidR="00957C90" w:rsidRDefault="00957C90" w:rsidP="008B0733">
            <w:pPr>
              <w:ind w:left="0"/>
              <w:jc w:val="center"/>
            </w:pPr>
            <w:r>
              <w:t>Mitigation</w:t>
            </w:r>
          </w:p>
        </w:tc>
      </w:tr>
      <w:tr w:rsidR="00957C90" w:rsidRPr="00957C90" w14:paraId="7FF1E809" w14:textId="77777777" w:rsidTr="00957AA9">
        <w:tc>
          <w:tcPr>
            <w:tcW w:w="6688" w:type="dxa"/>
            <w:vMerge w:val="restart"/>
          </w:tcPr>
          <w:p w14:paraId="190366DB" w14:textId="3E79374D" w:rsidR="00957C90" w:rsidRDefault="00957C90" w:rsidP="00957AA9">
            <w:pPr>
              <w:ind w:left="0"/>
            </w:pPr>
            <w:r>
              <w:t>Touching the same surfaces</w:t>
            </w:r>
          </w:p>
        </w:tc>
        <w:tc>
          <w:tcPr>
            <w:tcW w:w="6693" w:type="dxa"/>
          </w:tcPr>
          <w:p w14:paraId="328DAB50" w14:textId="3894A6F1" w:rsidR="00957C90" w:rsidRPr="00957C90" w:rsidRDefault="00957C90" w:rsidP="00957AA9">
            <w:pPr>
              <w:ind w:left="0"/>
              <w:rPr>
                <w:color w:val="FF0000"/>
              </w:rPr>
            </w:pPr>
            <w:r>
              <w:t>Clean all equipment between uses where possible</w:t>
            </w:r>
          </w:p>
        </w:tc>
      </w:tr>
      <w:tr w:rsidR="00957C90" w14:paraId="7D456B8B" w14:textId="77777777" w:rsidTr="00957AA9">
        <w:tc>
          <w:tcPr>
            <w:tcW w:w="6688" w:type="dxa"/>
            <w:vMerge/>
          </w:tcPr>
          <w:p w14:paraId="7E5FA883" w14:textId="77777777" w:rsidR="00957C90" w:rsidRDefault="00957C90" w:rsidP="00957AA9">
            <w:pPr>
              <w:ind w:left="0"/>
            </w:pPr>
          </w:p>
        </w:tc>
        <w:tc>
          <w:tcPr>
            <w:tcW w:w="6693" w:type="dxa"/>
          </w:tcPr>
          <w:p w14:paraId="36D0A48C" w14:textId="6F57152A" w:rsidR="00957C90" w:rsidRDefault="00957C90" w:rsidP="00957AA9">
            <w:pPr>
              <w:ind w:left="0"/>
            </w:pPr>
            <w:r>
              <w:t>Clean hands before and after each ascent</w:t>
            </w:r>
          </w:p>
        </w:tc>
      </w:tr>
    </w:tbl>
    <w:p w14:paraId="2B1EC2AE" w14:textId="6F933CE0" w:rsidR="00957C90" w:rsidRDefault="00957C90" w:rsidP="00E77A53"/>
    <w:p w14:paraId="20AD2FBC" w14:textId="27AB8C18" w:rsidR="00957C90" w:rsidRPr="008B0733" w:rsidRDefault="00957C90" w:rsidP="008B0733">
      <w:pPr>
        <w:rPr>
          <w:b/>
          <w:bCs/>
        </w:rPr>
      </w:pPr>
      <w:r w:rsidRPr="008B0733">
        <w:rPr>
          <w:b/>
          <w:bCs/>
        </w:rPr>
        <w:t>Paddling</w:t>
      </w:r>
    </w:p>
    <w:tbl>
      <w:tblPr>
        <w:tblStyle w:val="TableGrid"/>
        <w:tblW w:w="0" w:type="auto"/>
        <w:tblInd w:w="567" w:type="dxa"/>
        <w:tblLook w:val="04A0" w:firstRow="1" w:lastRow="0" w:firstColumn="1" w:lastColumn="0" w:noHBand="0" w:noVBand="1"/>
      </w:tblPr>
      <w:tblGrid>
        <w:gridCol w:w="6688"/>
        <w:gridCol w:w="6693"/>
      </w:tblGrid>
      <w:tr w:rsidR="00957C90" w14:paraId="6284A7F8" w14:textId="77777777" w:rsidTr="00957AA9">
        <w:tc>
          <w:tcPr>
            <w:tcW w:w="6688" w:type="dxa"/>
          </w:tcPr>
          <w:p w14:paraId="026E8473" w14:textId="77777777" w:rsidR="00957C90" w:rsidRDefault="00957C90" w:rsidP="008B0733">
            <w:pPr>
              <w:ind w:left="0"/>
              <w:jc w:val="center"/>
            </w:pPr>
            <w:r>
              <w:t>Risk</w:t>
            </w:r>
          </w:p>
        </w:tc>
        <w:tc>
          <w:tcPr>
            <w:tcW w:w="6693" w:type="dxa"/>
          </w:tcPr>
          <w:p w14:paraId="64DBE247" w14:textId="77777777" w:rsidR="00957C90" w:rsidRDefault="00957C90" w:rsidP="008B0733">
            <w:pPr>
              <w:ind w:left="0"/>
              <w:jc w:val="center"/>
            </w:pPr>
            <w:r>
              <w:t>Mitigation</w:t>
            </w:r>
          </w:p>
        </w:tc>
      </w:tr>
      <w:tr w:rsidR="00B72A52" w:rsidRPr="00957C90" w14:paraId="1825A916" w14:textId="77777777" w:rsidTr="00957AA9">
        <w:tc>
          <w:tcPr>
            <w:tcW w:w="6688" w:type="dxa"/>
          </w:tcPr>
          <w:p w14:paraId="4A70D47E" w14:textId="2D1BBEDE" w:rsidR="00B72A52" w:rsidRDefault="00B72A52" w:rsidP="00957AA9">
            <w:pPr>
              <w:ind w:left="0"/>
            </w:pPr>
            <w:r>
              <w:lastRenderedPageBreak/>
              <w:t>Maintaining social distancing</w:t>
            </w:r>
          </w:p>
        </w:tc>
        <w:tc>
          <w:tcPr>
            <w:tcW w:w="6693" w:type="dxa"/>
          </w:tcPr>
          <w:p w14:paraId="6594CA66" w14:textId="78A5F118" w:rsidR="00B72A52" w:rsidRDefault="00B72A52" w:rsidP="00B72A52">
            <w:pPr>
              <w:ind w:left="0"/>
            </w:pPr>
            <w:r>
              <w:t>P</w:t>
            </w:r>
            <w:r w:rsidRPr="00B72A52">
              <w:t>articipants need to be able to launch and land independently, as well as self</w:t>
            </w:r>
            <w:r>
              <w:t>-</w:t>
            </w:r>
            <w:r w:rsidRPr="00B72A52">
              <w:t>rescue in conditions they are going out in - e.g. roll, deep water self</w:t>
            </w:r>
            <w:r>
              <w:t>-</w:t>
            </w:r>
            <w:r w:rsidRPr="00B72A52">
              <w:t>rescue, get self to bank, etc.</w:t>
            </w:r>
          </w:p>
        </w:tc>
      </w:tr>
    </w:tbl>
    <w:p w14:paraId="23B56EF5" w14:textId="3342DD59" w:rsidR="00957C90" w:rsidRDefault="00957C90" w:rsidP="00E77A53"/>
    <w:p w14:paraId="27327A5F" w14:textId="7B2A45B7" w:rsidR="00B72A52" w:rsidRPr="008B0733" w:rsidRDefault="00D6465E" w:rsidP="00E77A53">
      <w:pPr>
        <w:rPr>
          <w:b/>
          <w:bCs/>
        </w:rPr>
      </w:pPr>
      <w:r w:rsidRPr="008B0733">
        <w:rPr>
          <w:b/>
          <w:bCs/>
        </w:rPr>
        <w:t xml:space="preserve">Site Specific </w:t>
      </w:r>
    </w:p>
    <w:p w14:paraId="3ACFDE27" w14:textId="5F96E9F2" w:rsidR="00D6465E" w:rsidRDefault="00D6465E" w:rsidP="00E77A53">
      <w:r>
        <w:t>Include risks specific to the location and potential conditions e.g</w:t>
      </w:r>
      <w:r w:rsidR="008C53BE">
        <w:t>.</w:t>
      </w:r>
      <w:r>
        <w:t xml:space="preserve"> a particularly tricky downhill section in wet conditions or where to launch at a venue when paddling to help maintain social distancing</w:t>
      </w:r>
    </w:p>
    <w:tbl>
      <w:tblPr>
        <w:tblStyle w:val="TableGrid"/>
        <w:tblW w:w="0" w:type="auto"/>
        <w:tblInd w:w="567" w:type="dxa"/>
        <w:tblLook w:val="04A0" w:firstRow="1" w:lastRow="0" w:firstColumn="1" w:lastColumn="0" w:noHBand="0" w:noVBand="1"/>
      </w:tblPr>
      <w:tblGrid>
        <w:gridCol w:w="6688"/>
        <w:gridCol w:w="6693"/>
      </w:tblGrid>
      <w:tr w:rsidR="00D6465E" w14:paraId="44AE1752" w14:textId="77777777" w:rsidTr="00957AA9">
        <w:tc>
          <w:tcPr>
            <w:tcW w:w="6688" w:type="dxa"/>
          </w:tcPr>
          <w:p w14:paraId="3E235D07" w14:textId="77777777" w:rsidR="00D6465E" w:rsidRDefault="00D6465E" w:rsidP="008358B8">
            <w:pPr>
              <w:ind w:left="0"/>
              <w:jc w:val="center"/>
            </w:pPr>
            <w:r>
              <w:t>Risk</w:t>
            </w:r>
          </w:p>
        </w:tc>
        <w:tc>
          <w:tcPr>
            <w:tcW w:w="6693" w:type="dxa"/>
          </w:tcPr>
          <w:p w14:paraId="6DB49B13" w14:textId="77777777" w:rsidR="00D6465E" w:rsidRDefault="00D6465E" w:rsidP="008358B8">
            <w:pPr>
              <w:ind w:left="0"/>
              <w:jc w:val="center"/>
            </w:pPr>
            <w:r>
              <w:t>Mitigation</w:t>
            </w:r>
          </w:p>
        </w:tc>
      </w:tr>
      <w:tr w:rsidR="00D6465E" w14:paraId="1AAA589A" w14:textId="77777777" w:rsidTr="00D6465E">
        <w:trPr>
          <w:trHeight w:val="337"/>
        </w:trPr>
        <w:tc>
          <w:tcPr>
            <w:tcW w:w="6688" w:type="dxa"/>
          </w:tcPr>
          <w:p w14:paraId="65C18286" w14:textId="734B2710" w:rsidR="00D6465E" w:rsidRPr="005E28E9" w:rsidRDefault="005E28E9" w:rsidP="00957AA9">
            <w:pPr>
              <w:ind w:left="0"/>
              <w:rPr>
                <w:color w:val="808080" w:themeColor="background1" w:themeShade="80"/>
              </w:rPr>
            </w:pPr>
            <w:r w:rsidRPr="005E28E9">
              <w:rPr>
                <w:color w:val="808080" w:themeColor="background1" w:themeShade="80"/>
              </w:rPr>
              <w:t>If no specific risks say “None”</w:t>
            </w:r>
          </w:p>
        </w:tc>
        <w:tc>
          <w:tcPr>
            <w:tcW w:w="6693" w:type="dxa"/>
          </w:tcPr>
          <w:p w14:paraId="4BB9316F" w14:textId="741F717A" w:rsidR="00D6465E" w:rsidRDefault="00D6465E" w:rsidP="00957AA9">
            <w:pPr>
              <w:ind w:left="0"/>
            </w:pPr>
          </w:p>
        </w:tc>
      </w:tr>
      <w:tr w:rsidR="00D6465E" w14:paraId="5CD8AF65" w14:textId="77777777" w:rsidTr="00D6465E">
        <w:trPr>
          <w:trHeight w:val="337"/>
        </w:trPr>
        <w:tc>
          <w:tcPr>
            <w:tcW w:w="6688" w:type="dxa"/>
          </w:tcPr>
          <w:p w14:paraId="2E71DF48" w14:textId="77777777" w:rsidR="00D6465E" w:rsidRDefault="00D6465E" w:rsidP="00957AA9">
            <w:pPr>
              <w:ind w:left="0"/>
            </w:pPr>
          </w:p>
        </w:tc>
        <w:tc>
          <w:tcPr>
            <w:tcW w:w="6693" w:type="dxa"/>
          </w:tcPr>
          <w:p w14:paraId="618F9875" w14:textId="77777777" w:rsidR="00D6465E" w:rsidRDefault="00D6465E" w:rsidP="00957AA9">
            <w:pPr>
              <w:ind w:left="0"/>
            </w:pPr>
          </w:p>
        </w:tc>
      </w:tr>
      <w:tr w:rsidR="00D6465E" w14:paraId="33DAD8C6" w14:textId="77777777" w:rsidTr="00D6465E">
        <w:trPr>
          <w:trHeight w:val="337"/>
        </w:trPr>
        <w:tc>
          <w:tcPr>
            <w:tcW w:w="6688" w:type="dxa"/>
          </w:tcPr>
          <w:p w14:paraId="2A7926A6" w14:textId="77777777" w:rsidR="00D6465E" w:rsidRDefault="00D6465E" w:rsidP="00957AA9">
            <w:pPr>
              <w:ind w:left="0"/>
            </w:pPr>
          </w:p>
        </w:tc>
        <w:tc>
          <w:tcPr>
            <w:tcW w:w="6693" w:type="dxa"/>
          </w:tcPr>
          <w:p w14:paraId="04CC7CC2" w14:textId="77777777" w:rsidR="00D6465E" w:rsidRDefault="00D6465E" w:rsidP="00957AA9">
            <w:pPr>
              <w:ind w:left="0"/>
            </w:pPr>
          </w:p>
        </w:tc>
      </w:tr>
      <w:tr w:rsidR="00D6465E" w14:paraId="75B677D1" w14:textId="77777777" w:rsidTr="00D6465E">
        <w:trPr>
          <w:trHeight w:val="337"/>
        </w:trPr>
        <w:tc>
          <w:tcPr>
            <w:tcW w:w="6688" w:type="dxa"/>
          </w:tcPr>
          <w:p w14:paraId="6DBAE38B" w14:textId="77777777" w:rsidR="00D6465E" w:rsidRDefault="00D6465E" w:rsidP="00957AA9">
            <w:pPr>
              <w:ind w:left="0"/>
            </w:pPr>
          </w:p>
        </w:tc>
        <w:tc>
          <w:tcPr>
            <w:tcW w:w="6693" w:type="dxa"/>
          </w:tcPr>
          <w:p w14:paraId="35B82D81" w14:textId="77777777" w:rsidR="00D6465E" w:rsidRDefault="00D6465E" w:rsidP="00957AA9">
            <w:pPr>
              <w:ind w:left="0"/>
            </w:pPr>
          </w:p>
        </w:tc>
      </w:tr>
    </w:tbl>
    <w:p w14:paraId="766787EE" w14:textId="54C8F89A" w:rsidR="00D6465E" w:rsidRDefault="00D6465E" w:rsidP="00E77A53"/>
    <w:p w14:paraId="406FA203" w14:textId="77777777" w:rsidR="00A42625" w:rsidRDefault="00A42625" w:rsidP="006E3EC4">
      <w:pPr>
        <w:ind w:left="0"/>
      </w:pPr>
    </w:p>
    <w:p w14:paraId="5706146D" w14:textId="09B4001D" w:rsidR="0017584F" w:rsidRDefault="00C049EF" w:rsidP="0017584F">
      <w:pPr>
        <w:jc w:val="center"/>
        <w:rPr>
          <w:b/>
          <w:bCs/>
        </w:rPr>
      </w:pPr>
      <w:r w:rsidRPr="00C049EF">
        <w:rPr>
          <w:b/>
          <w:bCs/>
        </w:rPr>
        <w:t>Appendix</w:t>
      </w:r>
      <w:r w:rsidR="0017584F" w:rsidRPr="0017584F">
        <w:rPr>
          <w:b/>
          <w:bCs/>
        </w:rPr>
        <w:t xml:space="preserve"> </w:t>
      </w:r>
      <w:r w:rsidR="0017584F">
        <w:rPr>
          <w:b/>
          <w:bCs/>
        </w:rPr>
        <w:t>Covid-19 Standard Operating Procedures for club activities</w:t>
      </w:r>
    </w:p>
    <w:p w14:paraId="1F4A6C2C" w14:textId="77777777" w:rsidR="0017584F" w:rsidRDefault="0017584F" w:rsidP="0017584F">
      <w:pPr>
        <w:jc w:val="center"/>
        <w:rPr>
          <w:b/>
          <w:bCs/>
        </w:rPr>
      </w:pPr>
      <w:r w:rsidRPr="00A66CC8">
        <w:rPr>
          <w:b/>
          <w:bCs/>
        </w:rPr>
        <w:t>Participants</w:t>
      </w:r>
      <w:r>
        <w:rPr>
          <w:b/>
          <w:bCs/>
        </w:rPr>
        <w:t xml:space="preserve"> (Updated 3/12/2020)</w:t>
      </w:r>
    </w:p>
    <w:p w14:paraId="05248DE8" w14:textId="77777777" w:rsidR="0017584F" w:rsidRDefault="0017584F" w:rsidP="0017584F">
      <w:pPr>
        <w:numPr>
          <w:ilvl w:val="0"/>
          <w:numId w:val="6"/>
        </w:numPr>
        <w:shd w:val="clear" w:color="auto" w:fill="FFFFFF"/>
        <w:spacing w:after="75" w:line="240" w:lineRule="auto"/>
        <w:ind w:left="0"/>
      </w:pPr>
      <w:r>
        <w:t xml:space="preserve">Do not attend an event if you or anyone in your household has the following symptoms: </w:t>
      </w:r>
      <w:r>
        <w:br/>
      </w:r>
      <w:r w:rsidRPr="005B1A41">
        <w:t>high temperature</w:t>
      </w:r>
      <w:r>
        <w:t xml:space="preserve">, </w:t>
      </w:r>
      <w:r w:rsidRPr="005B1A41">
        <w:t>a new</w:t>
      </w:r>
      <w:r>
        <w:t xml:space="preserve"> </w:t>
      </w:r>
      <w:r w:rsidRPr="005B1A41">
        <w:t>continuous cough</w:t>
      </w:r>
      <w:r>
        <w:t xml:space="preserve">, </w:t>
      </w:r>
      <w:r w:rsidRPr="005B1A41">
        <w:t>loss of or change to your sense of smell or taste</w:t>
      </w:r>
    </w:p>
    <w:p w14:paraId="6664C06A" w14:textId="77777777" w:rsidR="0017584F" w:rsidRDefault="0017584F" w:rsidP="0017584F">
      <w:pPr>
        <w:numPr>
          <w:ilvl w:val="0"/>
          <w:numId w:val="6"/>
        </w:numPr>
        <w:shd w:val="clear" w:color="auto" w:fill="FFFFFF"/>
        <w:spacing w:after="75" w:line="240" w:lineRule="auto"/>
        <w:ind w:left="0"/>
      </w:pPr>
      <w:r>
        <w:t xml:space="preserve">Do not attend an event if you have been asked to self-isolate </w:t>
      </w:r>
    </w:p>
    <w:p w14:paraId="4236991F" w14:textId="22966E14" w:rsidR="0017584F" w:rsidRPr="008A4104" w:rsidRDefault="0017584F" w:rsidP="0017584F">
      <w:pPr>
        <w:numPr>
          <w:ilvl w:val="0"/>
          <w:numId w:val="6"/>
        </w:numPr>
        <w:shd w:val="clear" w:color="auto" w:fill="FFFFFF"/>
        <w:spacing w:after="75" w:line="240" w:lineRule="auto"/>
        <w:ind w:left="0"/>
      </w:pPr>
      <w:r>
        <w:rPr>
          <w:color w:val="FF0000"/>
        </w:rPr>
        <w:t>If you live in a tier 2 area or Wales you should not take part in an event</w:t>
      </w:r>
      <w:r w:rsidR="0069230D">
        <w:rPr>
          <w:color w:val="FF0000"/>
        </w:rPr>
        <w:t xml:space="preserve"> starting</w:t>
      </w:r>
      <w:r>
        <w:rPr>
          <w:color w:val="FF0000"/>
        </w:rPr>
        <w:t xml:space="preserve"> in tier 3.</w:t>
      </w:r>
    </w:p>
    <w:p w14:paraId="439D0258" w14:textId="18C7D12B" w:rsidR="0017584F" w:rsidRPr="008A4104" w:rsidRDefault="0017584F" w:rsidP="0017584F">
      <w:pPr>
        <w:numPr>
          <w:ilvl w:val="0"/>
          <w:numId w:val="6"/>
        </w:numPr>
        <w:shd w:val="clear" w:color="auto" w:fill="FFFFFF"/>
        <w:spacing w:after="75" w:line="240" w:lineRule="auto"/>
        <w:ind w:left="0"/>
        <w:rPr>
          <w:color w:val="FF0000"/>
        </w:rPr>
      </w:pPr>
      <w:r w:rsidRPr="008A4104">
        <w:rPr>
          <w:color w:val="FF0000"/>
        </w:rPr>
        <w:t xml:space="preserve">If you live in a tier 3 area you should not take part in an event </w:t>
      </w:r>
      <w:r w:rsidR="0069230D">
        <w:rPr>
          <w:color w:val="FF0000"/>
        </w:rPr>
        <w:t xml:space="preserve">starting </w:t>
      </w:r>
      <w:r w:rsidRPr="008A4104">
        <w:rPr>
          <w:color w:val="FF0000"/>
        </w:rPr>
        <w:t>in tier 2 or Wales</w:t>
      </w:r>
    </w:p>
    <w:p w14:paraId="796FB9C4" w14:textId="77777777" w:rsidR="0017584F" w:rsidRDefault="0017584F" w:rsidP="0017584F">
      <w:pPr>
        <w:numPr>
          <w:ilvl w:val="0"/>
          <w:numId w:val="6"/>
        </w:numPr>
        <w:shd w:val="clear" w:color="auto" w:fill="FFFFFF"/>
        <w:spacing w:after="75" w:line="240" w:lineRule="auto"/>
        <w:ind w:left="0"/>
      </w:pPr>
      <w:r>
        <w:t>If you develop</w:t>
      </w:r>
      <w:r w:rsidRPr="007A411E">
        <w:t xml:space="preserve"> symptoms </w:t>
      </w:r>
      <w:r>
        <w:t>within 48 hours of an event you are</w:t>
      </w:r>
      <w:r w:rsidRPr="007A411E">
        <w:t xml:space="preserve"> encouraged to alert the </w:t>
      </w:r>
      <w:r>
        <w:t xml:space="preserve">Chair </w:t>
      </w:r>
      <w:hyperlink r:id="rId7" w:history="1">
        <w:r w:rsidRPr="00992A1B">
          <w:rPr>
            <w:rStyle w:val="Hyperlink"/>
          </w:rPr>
          <w:t>chair@aoac.co.uk</w:t>
        </w:r>
      </w:hyperlink>
      <w:r>
        <w:t xml:space="preserve"> 07828 183996 so that the other participants can be notified </w:t>
      </w:r>
    </w:p>
    <w:p w14:paraId="4E367F33" w14:textId="77777777" w:rsidR="0017584F" w:rsidRDefault="0017584F" w:rsidP="0017584F">
      <w:pPr>
        <w:numPr>
          <w:ilvl w:val="0"/>
          <w:numId w:val="6"/>
        </w:numPr>
        <w:shd w:val="clear" w:color="auto" w:fill="FFFFFF"/>
        <w:spacing w:after="75" w:line="240" w:lineRule="auto"/>
        <w:ind w:left="0"/>
      </w:pPr>
      <w:r>
        <w:t xml:space="preserve">If you test positive for Covid-19 within </w:t>
      </w:r>
      <w:r w:rsidRPr="008A4104">
        <w:rPr>
          <w:color w:val="FF0000"/>
        </w:rPr>
        <w:t>21</w:t>
      </w:r>
      <w:r>
        <w:t xml:space="preserve"> days of an event, inform the Chair </w:t>
      </w:r>
    </w:p>
    <w:p w14:paraId="1BBAB00E" w14:textId="77777777" w:rsidR="0017584F" w:rsidRPr="008A4104" w:rsidRDefault="0017584F" w:rsidP="0017584F">
      <w:pPr>
        <w:numPr>
          <w:ilvl w:val="0"/>
          <w:numId w:val="6"/>
        </w:numPr>
        <w:shd w:val="clear" w:color="auto" w:fill="FFFFFF"/>
        <w:spacing w:after="75" w:line="240" w:lineRule="auto"/>
        <w:ind w:left="0"/>
        <w:rPr>
          <w:color w:val="FF0000"/>
        </w:rPr>
      </w:pPr>
      <w:r w:rsidRPr="008A4104">
        <w:rPr>
          <w:color w:val="FF0000"/>
        </w:rPr>
        <w:lastRenderedPageBreak/>
        <w:t>Public transport should be avoided when travelling to and from activities and lift shares should only be with people from the same household where possible, although this is up to individuals</w:t>
      </w:r>
    </w:p>
    <w:p w14:paraId="6400CB78" w14:textId="77777777" w:rsidR="0017584F" w:rsidRDefault="0017584F" w:rsidP="0017584F">
      <w:pPr>
        <w:numPr>
          <w:ilvl w:val="0"/>
          <w:numId w:val="6"/>
        </w:numPr>
        <w:shd w:val="clear" w:color="auto" w:fill="FFFFFF"/>
        <w:spacing w:after="75" w:line="240" w:lineRule="auto"/>
        <w:ind w:left="0"/>
      </w:pPr>
      <w:r>
        <w:t xml:space="preserve">All participants will need to follow the latest government guidelines while out on activities </w:t>
      </w:r>
      <w:hyperlink r:id="rId8" w:history="1">
        <w:r>
          <w:rPr>
            <w:rStyle w:val="Hyperlink"/>
          </w:rPr>
          <w:t>https://www.gov.uk/coronavirus</w:t>
        </w:r>
      </w:hyperlink>
      <w:r>
        <w:t xml:space="preserve">. This currently includes maintaining a </w:t>
      </w:r>
      <w:proofErr w:type="gramStart"/>
      <w:r>
        <w:t>2 metre</w:t>
      </w:r>
      <w:proofErr w:type="gramEnd"/>
      <w:r>
        <w:t xml:space="preserve"> distance from others. </w:t>
      </w:r>
    </w:p>
    <w:p w14:paraId="0D8AB840" w14:textId="77777777" w:rsidR="0017584F" w:rsidRDefault="0017584F" w:rsidP="0017584F">
      <w:pPr>
        <w:numPr>
          <w:ilvl w:val="0"/>
          <w:numId w:val="6"/>
        </w:numPr>
        <w:shd w:val="clear" w:color="auto" w:fill="FFFFFF"/>
        <w:spacing w:after="75" w:line="240" w:lineRule="auto"/>
        <w:ind w:left="0"/>
      </w:pPr>
      <w:r>
        <w:t xml:space="preserve">Please bring hand sanitiser with you on all activities and maintain good hand hygiene </w:t>
      </w:r>
    </w:p>
    <w:p w14:paraId="1DCB3A2E" w14:textId="77777777" w:rsidR="0017584F" w:rsidRDefault="0017584F" w:rsidP="0017584F">
      <w:pPr>
        <w:numPr>
          <w:ilvl w:val="0"/>
          <w:numId w:val="6"/>
        </w:numPr>
        <w:shd w:val="clear" w:color="auto" w:fill="FFFFFF"/>
        <w:spacing w:after="75" w:line="240" w:lineRule="auto"/>
        <w:ind w:left="0"/>
      </w:pPr>
      <w:r>
        <w:t>You will be sent a briefing and risk assessment in advance of an activity and it is important that you read these</w:t>
      </w:r>
    </w:p>
    <w:p w14:paraId="1883C2C4" w14:textId="77777777" w:rsidR="0017584F" w:rsidRDefault="0017584F" w:rsidP="0017584F">
      <w:pPr>
        <w:numPr>
          <w:ilvl w:val="0"/>
          <w:numId w:val="6"/>
        </w:numPr>
        <w:shd w:val="clear" w:color="auto" w:fill="FFFFFF"/>
        <w:spacing w:after="75" w:line="240" w:lineRule="auto"/>
        <w:ind w:left="0"/>
      </w:pPr>
      <w:r>
        <w:t xml:space="preserve">For the purposes of NHS Test and Trace please ensure your contact details on the website are fully up to date before participating in each event. </w:t>
      </w:r>
    </w:p>
    <w:p w14:paraId="11D39AB2" w14:textId="77777777" w:rsidR="0017584F" w:rsidRDefault="0017584F" w:rsidP="0017584F">
      <w:pPr>
        <w:numPr>
          <w:ilvl w:val="0"/>
          <w:numId w:val="6"/>
        </w:numPr>
        <w:shd w:val="clear" w:color="auto" w:fill="FFFFFF"/>
        <w:spacing w:after="75" w:line="240" w:lineRule="auto"/>
        <w:ind w:left="0"/>
      </w:pPr>
      <w:r>
        <w:t>By participating in an event, you are consenting to your contact details being passed on to NHS Test and Trace either directly by a participant or through the Chair</w:t>
      </w:r>
    </w:p>
    <w:p w14:paraId="7DE248B2" w14:textId="77777777" w:rsidR="0017584F" w:rsidRDefault="0017584F" w:rsidP="0017584F">
      <w:pPr>
        <w:numPr>
          <w:ilvl w:val="0"/>
          <w:numId w:val="6"/>
        </w:numPr>
        <w:shd w:val="clear" w:color="auto" w:fill="FFFFFF"/>
        <w:spacing w:after="75" w:line="240" w:lineRule="auto"/>
        <w:ind w:left="0"/>
      </w:pPr>
      <w:r>
        <w:t>There will be a minimum requirement in terms of ability and experience in the event description, please make sure you are within these before booking a space</w:t>
      </w:r>
    </w:p>
    <w:p w14:paraId="6D0BD10B" w14:textId="77777777" w:rsidR="0017584F" w:rsidRPr="00B26241" w:rsidRDefault="0017584F" w:rsidP="0017584F">
      <w:pPr>
        <w:rPr>
          <w:b/>
          <w:bCs/>
        </w:rPr>
      </w:pPr>
    </w:p>
    <w:p w14:paraId="795F80EA" w14:textId="77777777" w:rsidR="0017584F" w:rsidRPr="002D19BF" w:rsidRDefault="0017584F" w:rsidP="0017584F">
      <w:pPr>
        <w:jc w:val="center"/>
        <w:rPr>
          <w:b/>
          <w:bCs/>
        </w:rPr>
      </w:pPr>
      <w:r w:rsidRPr="002D19BF">
        <w:rPr>
          <w:b/>
          <w:bCs/>
        </w:rPr>
        <w:t>Organisers</w:t>
      </w:r>
      <w:r>
        <w:rPr>
          <w:b/>
          <w:bCs/>
        </w:rPr>
        <w:t xml:space="preserve"> and leaders</w:t>
      </w:r>
    </w:p>
    <w:p w14:paraId="5FE17CD4" w14:textId="77777777" w:rsidR="0017584F" w:rsidRDefault="0017584F" w:rsidP="0017584F">
      <w:r>
        <w:t>The below gives an idea of additional things to consider when planning and leading an event during the Covid-19 epidemic</w:t>
      </w:r>
    </w:p>
    <w:p w14:paraId="687EB98A" w14:textId="77777777" w:rsidR="0017584F" w:rsidRDefault="0017584F" w:rsidP="0017584F">
      <w:pPr>
        <w:pStyle w:val="ListParagraph"/>
        <w:numPr>
          <w:ilvl w:val="0"/>
          <w:numId w:val="5"/>
        </w:numPr>
      </w:pPr>
      <w:r>
        <w:t xml:space="preserve">The activity needs to be planned to stay within the current government regulations </w:t>
      </w:r>
      <w:hyperlink r:id="rId9" w:history="1">
        <w:r>
          <w:rPr>
            <w:rStyle w:val="Hyperlink"/>
          </w:rPr>
          <w:t>https://www.gov.uk/coronavirus</w:t>
        </w:r>
      </w:hyperlink>
      <w:r w:rsidRPr="008E5C61">
        <w:rPr>
          <w:rStyle w:val="Hyperlink"/>
          <w:color w:val="auto"/>
        </w:rPr>
        <w:t xml:space="preserve">. </w:t>
      </w:r>
      <w:r w:rsidRPr="002C2313">
        <w:rPr>
          <w:rStyle w:val="Hyperlink"/>
          <w:color w:val="FF0000"/>
        </w:rPr>
        <w:t xml:space="preserve">This includes checking </w:t>
      </w:r>
      <w:r>
        <w:rPr>
          <w:rStyle w:val="Hyperlink"/>
          <w:color w:val="FF0000"/>
        </w:rPr>
        <w:t>the tier of the events location. These will be update fortnightly with the next update being the 16</w:t>
      </w:r>
      <w:r w:rsidRPr="008A4104">
        <w:rPr>
          <w:rStyle w:val="Hyperlink"/>
          <w:color w:val="FF0000"/>
          <w:vertAlign w:val="superscript"/>
        </w:rPr>
        <w:t>th</w:t>
      </w:r>
      <w:r>
        <w:rPr>
          <w:rStyle w:val="Hyperlink"/>
          <w:color w:val="FF0000"/>
        </w:rPr>
        <w:t xml:space="preserve"> December.</w:t>
      </w:r>
    </w:p>
    <w:p w14:paraId="60A0CBE2" w14:textId="77777777" w:rsidR="0017584F" w:rsidRDefault="0017584F" w:rsidP="0017584F">
      <w:pPr>
        <w:pStyle w:val="ListParagraph"/>
        <w:numPr>
          <w:ilvl w:val="0"/>
          <w:numId w:val="5"/>
        </w:numPr>
      </w:pPr>
      <w:r>
        <w:t>There must be an activity leader or nominated first aider who is happy to provide first aid on the trip</w:t>
      </w:r>
    </w:p>
    <w:p w14:paraId="13BA7465" w14:textId="77777777" w:rsidR="0017584F" w:rsidRDefault="0017584F" w:rsidP="0017584F">
      <w:pPr>
        <w:pStyle w:val="ListParagraph"/>
        <w:numPr>
          <w:ilvl w:val="0"/>
          <w:numId w:val="5"/>
        </w:numPr>
      </w:pPr>
      <w:r>
        <w:t>There needs to be enough parking for participants to be able to attend without car sharing</w:t>
      </w:r>
    </w:p>
    <w:p w14:paraId="7310119E" w14:textId="77777777" w:rsidR="0017584F" w:rsidRDefault="0017584F" w:rsidP="0017584F">
      <w:pPr>
        <w:pStyle w:val="ListParagraph"/>
        <w:numPr>
          <w:ilvl w:val="0"/>
          <w:numId w:val="5"/>
        </w:numPr>
        <w:rPr>
          <w:color w:val="FF0000"/>
        </w:rPr>
      </w:pPr>
      <w:r w:rsidRPr="0023191E">
        <w:rPr>
          <w:color w:val="FF0000"/>
        </w:rPr>
        <w:t>Activities should start and finish at the same point to avoid the need for passengers to lift share as part of a shuttle</w:t>
      </w:r>
    </w:p>
    <w:p w14:paraId="4A80CCD0" w14:textId="77777777" w:rsidR="0017584F" w:rsidRPr="0023191E" w:rsidRDefault="0017584F" w:rsidP="0017584F">
      <w:pPr>
        <w:pStyle w:val="ListParagraph"/>
        <w:numPr>
          <w:ilvl w:val="0"/>
          <w:numId w:val="5"/>
        </w:numPr>
        <w:rPr>
          <w:color w:val="FF0000"/>
        </w:rPr>
      </w:pPr>
      <w:r>
        <w:rPr>
          <w:color w:val="FF0000"/>
        </w:rPr>
        <w:t>You can cross into an area with a different tier during the activity, but you should have minimal stops where this happens</w:t>
      </w:r>
    </w:p>
    <w:p w14:paraId="4A3E2F7D" w14:textId="77777777" w:rsidR="0017584F" w:rsidRDefault="0017584F" w:rsidP="0017584F">
      <w:pPr>
        <w:pStyle w:val="ListParagraph"/>
        <w:numPr>
          <w:ilvl w:val="0"/>
          <w:numId w:val="5"/>
        </w:numPr>
      </w:pPr>
      <w:r>
        <w:t>Have consideration for communities who might be affected by an event</w:t>
      </w:r>
    </w:p>
    <w:p w14:paraId="4EB0A5C7" w14:textId="77777777" w:rsidR="0017584F" w:rsidRDefault="0017584F" w:rsidP="0017584F">
      <w:pPr>
        <w:pStyle w:val="ListParagraph"/>
        <w:numPr>
          <w:ilvl w:val="0"/>
          <w:numId w:val="5"/>
        </w:numPr>
      </w:pPr>
      <w:r>
        <w:t>Try to stay as local as possible</w:t>
      </w:r>
    </w:p>
    <w:p w14:paraId="69D49530" w14:textId="77777777" w:rsidR="0017584F" w:rsidRDefault="0017584F" w:rsidP="0017584F">
      <w:pPr>
        <w:pStyle w:val="ListParagraph"/>
        <w:numPr>
          <w:ilvl w:val="0"/>
          <w:numId w:val="5"/>
        </w:numPr>
      </w:pPr>
      <w:r>
        <w:t>Landowners, walkers, cyclists and emergency authorities should be treated with extra courtesy</w:t>
      </w:r>
    </w:p>
    <w:p w14:paraId="1B6C40BC" w14:textId="77777777" w:rsidR="0017584F" w:rsidRDefault="0017584F" w:rsidP="0017584F">
      <w:pPr>
        <w:pStyle w:val="ListParagraph"/>
        <w:numPr>
          <w:ilvl w:val="0"/>
          <w:numId w:val="5"/>
        </w:numPr>
      </w:pPr>
      <w:r>
        <w:t>Participants need to be well within their capabilities on an event. Make the minimum ability needed to take part clear in the activity description</w:t>
      </w:r>
    </w:p>
    <w:p w14:paraId="22FC2E29" w14:textId="77777777" w:rsidR="0017584F" w:rsidRDefault="0017584F" w:rsidP="0017584F">
      <w:pPr>
        <w:pStyle w:val="ListParagraph"/>
        <w:numPr>
          <w:ilvl w:val="0"/>
          <w:numId w:val="5"/>
        </w:numPr>
      </w:pPr>
      <w:r>
        <w:t>Consider the lack of lifeguard services at the coast and the additional difficulties that coast guard services and mountain rescue teams are currently experiencing</w:t>
      </w:r>
    </w:p>
    <w:p w14:paraId="3F83A7C5" w14:textId="77777777" w:rsidR="0017584F" w:rsidRPr="00273B8E" w:rsidRDefault="0017584F" w:rsidP="0017584F">
      <w:pPr>
        <w:pStyle w:val="ListParagraph"/>
        <w:numPr>
          <w:ilvl w:val="0"/>
          <w:numId w:val="5"/>
        </w:numPr>
        <w:rPr>
          <w:color w:val="FF0000"/>
        </w:rPr>
      </w:pPr>
      <w:r w:rsidRPr="00273B8E">
        <w:rPr>
          <w:color w:val="FF0000"/>
        </w:rPr>
        <w:t xml:space="preserve">An online briefing and Covid-19 risk assessment will need to be sent to participants and the Development Officer </w:t>
      </w:r>
      <w:hyperlink r:id="rId10" w:history="1">
        <w:r w:rsidRPr="00273B8E">
          <w:rPr>
            <w:rStyle w:val="Hyperlink"/>
            <w:color w:val="FF0000"/>
          </w:rPr>
          <w:t>development@aoac.co.uk</w:t>
        </w:r>
      </w:hyperlink>
      <w:r w:rsidRPr="00F0162D">
        <w:rPr>
          <w:rStyle w:val="Hyperlink"/>
          <w:color w:val="FF0000"/>
          <w:u w:val="none"/>
        </w:rPr>
        <w:t xml:space="preserve"> copied in.</w:t>
      </w:r>
    </w:p>
    <w:p w14:paraId="38C81858" w14:textId="77777777" w:rsidR="0017584F" w:rsidRDefault="0017584F" w:rsidP="0017584F">
      <w:pPr>
        <w:pStyle w:val="ListParagraph"/>
        <w:numPr>
          <w:ilvl w:val="0"/>
          <w:numId w:val="5"/>
        </w:numPr>
      </w:pPr>
      <w:r>
        <w:lastRenderedPageBreak/>
        <w:t>The activity leader needs to be added when completing the ‘Propose an event form’. The cost needs to be set to £0.25 per person and the maximum number of places needs to be set so that the number of participants including leaders does not go beyond 12. This is to ensure we have an accurate attendance list straight after an event for the purpose of NHS Test and Trace</w:t>
      </w:r>
    </w:p>
    <w:p w14:paraId="6F5AB165" w14:textId="77777777" w:rsidR="0017584F" w:rsidRPr="00C654D5" w:rsidRDefault="0017584F" w:rsidP="0017584F">
      <w:pPr>
        <w:pStyle w:val="ListParagraph"/>
        <w:numPr>
          <w:ilvl w:val="0"/>
          <w:numId w:val="5"/>
        </w:numPr>
        <w:rPr>
          <w:color w:val="FF0000"/>
        </w:rPr>
      </w:pPr>
      <w:r w:rsidRPr="00C654D5">
        <w:rPr>
          <w:color w:val="FF0000"/>
        </w:rPr>
        <w:t>The maximum number on an event is now 6</w:t>
      </w:r>
    </w:p>
    <w:p w14:paraId="05547033" w14:textId="559AFC53" w:rsidR="0017584F" w:rsidRPr="00C45246" w:rsidRDefault="0017584F" w:rsidP="0017584F">
      <w:pPr>
        <w:pStyle w:val="ListParagraph"/>
        <w:numPr>
          <w:ilvl w:val="0"/>
          <w:numId w:val="5"/>
        </w:numPr>
        <w:rPr>
          <w:color w:val="FF0000"/>
        </w:rPr>
      </w:pPr>
      <w:r w:rsidRPr="00C45246">
        <w:rPr>
          <w:color w:val="FF0000"/>
        </w:rPr>
        <w:t xml:space="preserve">When putting an event on the club calendar, ensure that the tier the event is taking place in, is clear in the event title </w:t>
      </w:r>
    </w:p>
    <w:p w14:paraId="35CED1A5" w14:textId="443D69A6" w:rsidR="00C45246" w:rsidRPr="00C45246" w:rsidRDefault="00C45246" w:rsidP="0017584F">
      <w:pPr>
        <w:pStyle w:val="ListParagraph"/>
        <w:numPr>
          <w:ilvl w:val="0"/>
          <w:numId w:val="5"/>
        </w:numPr>
        <w:rPr>
          <w:color w:val="FF0000"/>
        </w:rPr>
      </w:pPr>
      <w:r w:rsidRPr="00C45246">
        <w:rPr>
          <w:color w:val="FF0000"/>
        </w:rPr>
        <w:t>No indoor activities</w:t>
      </w:r>
    </w:p>
    <w:p w14:paraId="7F607D93" w14:textId="1360F56D" w:rsidR="00C049EF" w:rsidRPr="00A741F0" w:rsidRDefault="00C049EF" w:rsidP="0017584F">
      <w:pPr>
        <w:ind w:left="0"/>
      </w:pPr>
    </w:p>
    <w:sectPr w:rsidR="00C049EF" w:rsidRPr="00A741F0" w:rsidSect="005C4E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41936"/>
    <w:multiLevelType w:val="hybridMultilevel"/>
    <w:tmpl w:val="A0F43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C76510"/>
    <w:multiLevelType w:val="hybridMultilevel"/>
    <w:tmpl w:val="C706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A24FA"/>
    <w:multiLevelType w:val="hybridMultilevel"/>
    <w:tmpl w:val="A7C0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E3870"/>
    <w:multiLevelType w:val="multilevel"/>
    <w:tmpl w:val="A21E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890B61"/>
    <w:multiLevelType w:val="hybridMultilevel"/>
    <w:tmpl w:val="4F26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814861"/>
    <w:multiLevelType w:val="hybridMultilevel"/>
    <w:tmpl w:val="D80008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F0"/>
    <w:rsid w:val="00076A41"/>
    <w:rsid w:val="00083B28"/>
    <w:rsid w:val="00087EA6"/>
    <w:rsid w:val="000A0343"/>
    <w:rsid w:val="000E259B"/>
    <w:rsid w:val="000F0256"/>
    <w:rsid w:val="0017584F"/>
    <w:rsid w:val="00181772"/>
    <w:rsid w:val="001947F9"/>
    <w:rsid w:val="00194CFD"/>
    <w:rsid w:val="002A049A"/>
    <w:rsid w:val="002D5919"/>
    <w:rsid w:val="002E22D5"/>
    <w:rsid w:val="002F42A5"/>
    <w:rsid w:val="002F6F42"/>
    <w:rsid w:val="002F7896"/>
    <w:rsid w:val="00341450"/>
    <w:rsid w:val="00343506"/>
    <w:rsid w:val="003C3CA9"/>
    <w:rsid w:val="003D3AD2"/>
    <w:rsid w:val="003F079D"/>
    <w:rsid w:val="004505A0"/>
    <w:rsid w:val="00484962"/>
    <w:rsid w:val="00485D69"/>
    <w:rsid w:val="004C7409"/>
    <w:rsid w:val="004D1058"/>
    <w:rsid w:val="00503395"/>
    <w:rsid w:val="00556896"/>
    <w:rsid w:val="005A1A3F"/>
    <w:rsid w:val="005C4E6D"/>
    <w:rsid w:val="005E28E9"/>
    <w:rsid w:val="0066619B"/>
    <w:rsid w:val="00680876"/>
    <w:rsid w:val="0069230D"/>
    <w:rsid w:val="006934C0"/>
    <w:rsid w:val="006D4B11"/>
    <w:rsid w:val="006E3EC4"/>
    <w:rsid w:val="00780501"/>
    <w:rsid w:val="00787767"/>
    <w:rsid w:val="007C38BD"/>
    <w:rsid w:val="007F4CB8"/>
    <w:rsid w:val="00813316"/>
    <w:rsid w:val="00832981"/>
    <w:rsid w:val="008358B8"/>
    <w:rsid w:val="008432E0"/>
    <w:rsid w:val="008963E4"/>
    <w:rsid w:val="008B0733"/>
    <w:rsid w:val="008B6DE4"/>
    <w:rsid w:val="008C53BE"/>
    <w:rsid w:val="008D7E09"/>
    <w:rsid w:val="00942AB1"/>
    <w:rsid w:val="00943CB6"/>
    <w:rsid w:val="00957C90"/>
    <w:rsid w:val="009A73ED"/>
    <w:rsid w:val="009D7908"/>
    <w:rsid w:val="00A42625"/>
    <w:rsid w:val="00A60F5F"/>
    <w:rsid w:val="00A741F0"/>
    <w:rsid w:val="00B127A8"/>
    <w:rsid w:val="00B72A52"/>
    <w:rsid w:val="00B8032A"/>
    <w:rsid w:val="00B833CA"/>
    <w:rsid w:val="00BA1505"/>
    <w:rsid w:val="00BB5E5B"/>
    <w:rsid w:val="00BF7F66"/>
    <w:rsid w:val="00C049EF"/>
    <w:rsid w:val="00C1127C"/>
    <w:rsid w:val="00C156AE"/>
    <w:rsid w:val="00C45246"/>
    <w:rsid w:val="00CB1F46"/>
    <w:rsid w:val="00CE5305"/>
    <w:rsid w:val="00CE5DD3"/>
    <w:rsid w:val="00D11522"/>
    <w:rsid w:val="00D22546"/>
    <w:rsid w:val="00D300C3"/>
    <w:rsid w:val="00D6465E"/>
    <w:rsid w:val="00DB48B1"/>
    <w:rsid w:val="00DF5B94"/>
    <w:rsid w:val="00DF6307"/>
    <w:rsid w:val="00E13142"/>
    <w:rsid w:val="00E35462"/>
    <w:rsid w:val="00E77A53"/>
    <w:rsid w:val="00EB3BA1"/>
    <w:rsid w:val="00F0162D"/>
    <w:rsid w:val="00F31B18"/>
    <w:rsid w:val="00F73C6F"/>
    <w:rsid w:val="00FE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BEE3"/>
  <w15:chartTrackingRefBased/>
  <w15:docId w15:val="{19B87D64-D21A-4365-85B7-0225F4FC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BA1"/>
    <w:pPr>
      <w:ind w:left="567"/>
    </w:pPr>
  </w:style>
  <w:style w:type="paragraph" w:styleId="Heading1">
    <w:name w:val="heading 1"/>
    <w:basedOn w:val="Normal"/>
    <w:next w:val="Normal"/>
    <w:link w:val="Heading1Char"/>
    <w:uiPriority w:val="9"/>
    <w:qFormat/>
    <w:rsid w:val="00EB3BA1"/>
    <w:pPr>
      <w:keepNext/>
      <w:keepLines/>
      <w:spacing w:before="240" w:after="0"/>
      <w:ind w:left="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EB3BA1"/>
    <w:pPr>
      <w:keepNext/>
      <w:keepLines/>
      <w:spacing w:before="40" w:after="0"/>
      <w:ind w:left="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EB3BA1"/>
    <w:pPr>
      <w:keepNext/>
      <w:keepLines/>
      <w:spacing w:before="40" w:after="0"/>
      <w:ind w:left="284"/>
      <w:outlineLvl w:val="2"/>
    </w:pPr>
    <w:rPr>
      <w:rFonts w:asciiTheme="majorHAnsi" w:eastAsiaTheme="majorEastAsia" w:hAnsiTheme="majorHAnsi" w:cstheme="majorBidi"/>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BA1"/>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EB3BA1"/>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EB3BA1"/>
    <w:rPr>
      <w:rFonts w:asciiTheme="majorHAnsi" w:eastAsiaTheme="majorEastAsia" w:hAnsiTheme="majorHAnsi" w:cstheme="majorBidi"/>
      <w:color w:val="FF0000"/>
      <w:sz w:val="24"/>
      <w:szCs w:val="24"/>
    </w:rPr>
  </w:style>
  <w:style w:type="paragraph" w:styleId="ListParagraph">
    <w:name w:val="List Paragraph"/>
    <w:basedOn w:val="Normal"/>
    <w:uiPriority w:val="34"/>
    <w:qFormat/>
    <w:rsid w:val="00E13142"/>
    <w:pPr>
      <w:ind w:left="720"/>
      <w:contextualSpacing/>
    </w:pPr>
  </w:style>
  <w:style w:type="character" w:styleId="CommentReference">
    <w:name w:val="annotation reference"/>
    <w:basedOn w:val="DefaultParagraphFont"/>
    <w:uiPriority w:val="99"/>
    <w:semiHidden/>
    <w:unhideWhenUsed/>
    <w:rsid w:val="002F7896"/>
    <w:rPr>
      <w:sz w:val="16"/>
      <w:szCs w:val="16"/>
    </w:rPr>
  </w:style>
  <w:style w:type="paragraph" w:styleId="CommentText">
    <w:name w:val="annotation text"/>
    <w:basedOn w:val="Normal"/>
    <w:link w:val="CommentTextChar"/>
    <w:uiPriority w:val="99"/>
    <w:semiHidden/>
    <w:unhideWhenUsed/>
    <w:rsid w:val="002F7896"/>
    <w:pPr>
      <w:spacing w:line="240" w:lineRule="auto"/>
    </w:pPr>
    <w:rPr>
      <w:sz w:val="20"/>
      <w:szCs w:val="20"/>
    </w:rPr>
  </w:style>
  <w:style w:type="character" w:customStyle="1" w:styleId="CommentTextChar">
    <w:name w:val="Comment Text Char"/>
    <w:basedOn w:val="DefaultParagraphFont"/>
    <w:link w:val="CommentText"/>
    <w:uiPriority w:val="99"/>
    <w:semiHidden/>
    <w:rsid w:val="002F7896"/>
    <w:rPr>
      <w:sz w:val="20"/>
      <w:szCs w:val="20"/>
    </w:rPr>
  </w:style>
  <w:style w:type="paragraph" w:styleId="CommentSubject">
    <w:name w:val="annotation subject"/>
    <w:basedOn w:val="CommentText"/>
    <w:next w:val="CommentText"/>
    <w:link w:val="CommentSubjectChar"/>
    <w:uiPriority w:val="99"/>
    <w:semiHidden/>
    <w:unhideWhenUsed/>
    <w:rsid w:val="002F7896"/>
    <w:rPr>
      <w:b/>
      <w:bCs/>
    </w:rPr>
  </w:style>
  <w:style w:type="character" w:customStyle="1" w:styleId="CommentSubjectChar">
    <w:name w:val="Comment Subject Char"/>
    <w:basedOn w:val="CommentTextChar"/>
    <w:link w:val="CommentSubject"/>
    <w:uiPriority w:val="99"/>
    <w:semiHidden/>
    <w:rsid w:val="002F7896"/>
    <w:rPr>
      <w:b/>
      <w:bCs/>
      <w:sz w:val="20"/>
      <w:szCs w:val="20"/>
    </w:rPr>
  </w:style>
  <w:style w:type="paragraph" w:styleId="BalloonText">
    <w:name w:val="Balloon Text"/>
    <w:basedOn w:val="Normal"/>
    <w:link w:val="BalloonTextChar"/>
    <w:uiPriority w:val="99"/>
    <w:semiHidden/>
    <w:unhideWhenUsed/>
    <w:rsid w:val="002F7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896"/>
    <w:rPr>
      <w:rFonts w:ascii="Segoe UI" w:hAnsi="Segoe UI" w:cs="Segoe UI"/>
      <w:sz w:val="18"/>
      <w:szCs w:val="18"/>
    </w:rPr>
  </w:style>
  <w:style w:type="character" w:styleId="Hyperlink">
    <w:name w:val="Hyperlink"/>
    <w:basedOn w:val="DefaultParagraphFont"/>
    <w:uiPriority w:val="99"/>
    <w:unhideWhenUsed/>
    <w:rsid w:val="00A60F5F"/>
    <w:rPr>
      <w:color w:val="0563C1" w:themeColor="hyperlink"/>
      <w:u w:val="single"/>
    </w:rPr>
  </w:style>
  <w:style w:type="character" w:styleId="UnresolvedMention">
    <w:name w:val="Unresolved Mention"/>
    <w:basedOn w:val="DefaultParagraphFont"/>
    <w:uiPriority w:val="99"/>
    <w:semiHidden/>
    <w:unhideWhenUsed/>
    <w:rsid w:val="00A60F5F"/>
    <w:rPr>
      <w:color w:val="605E5C"/>
      <w:shd w:val="clear" w:color="auto" w:fill="E1DFDD"/>
    </w:rPr>
  </w:style>
  <w:style w:type="table" w:styleId="TableGrid">
    <w:name w:val="Table Grid"/>
    <w:basedOn w:val="TableNormal"/>
    <w:uiPriority w:val="39"/>
    <w:rsid w:val="005C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758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 TargetMode="External"/><Relationship Id="rId3" Type="http://schemas.openxmlformats.org/officeDocument/2006/relationships/settings" Target="settings.xml"/><Relationship Id="rId7" Type="http://schemas.openxmlformats.org/officeDocument/2006/relationships/hyperlink" Target="mailto:chair@aoac.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ir@aoac.co.uk" TargetMode="External"/><Relationship Id="rId11" Type="http://schemas.openxmlformats.org/officeDocument/2006/relationships/fontTable" Target="fontTable.xml"/><Relationship Id="rId5" Type="http://schemas.openxmlformats.org/officeDocument/2006/relationships/hyperlink" Target="mailto:development@aoac.co.uk" TargetMode="External"/><Relationship Id="rId10" Type="http://schemas.openxmlformats.org/officeDocument/2006/relationships/hyperlink" Target="mailto:development@aoac.co.uk" TargetMode="External"/><Relationship Id="rId4" Type="http://schemas.openxmlformats.org/officeDocument/2006/relationships/webSettings" Target="webSettings.xml"/><Relationship Id="rId9" Type="http://schemas.openxmlformats.org/officeDocument/2006/relationships/hyperlink" Target="https://www.gov.uk/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Wideacre</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dc:creator>
  <cp:keywords/>
  <dc:description/>
  <cp:lastModifiedBy>Sarah Gay</cp:lastModifiedBy>
  <cp:revision>4</cp:revision>
  <dcterms:created xsi:type="dcterms:W3CDTF">2020-12-03T17:07:00Z</dcterms:created>
  <dcterms:modified xsi:type="dcterms:W3CDTF">2020-12-03T17:23:00Z</dcterms:modified>
</cp:coreProperties>
</file>